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AA" w:rsidRPr="008D4DA7" w:rsidRDefault="008C30AA" w:rsidP="008C30AA">
      <w:pPr>
        <w:keepNext/>
        <w:outlineLvl w:val="0"/>
        <w:rPr>
          <w:b/>
          <w:szCs w:val="24"/>
        </w:rPr>
      </w:pPr>
      <w:r>
        <w:rPr>
          <w:b/>
          <w:noProof/>
          <w:sz w:val="28"/>
          <w:szCs w:val="24"/>
          <w:lang w:eastAsia="pl-PL"/>
        </w:rPr>
        <w:drawing>
          <wp:inline distT="0" distB="0" distL="0" distR="0" wp14:anchorId="71293690" wp14:editId="551F361C">
            <wp:extent cx="2219325" cy="666750"/>
            <wp:effectExtent l="0" t="0" r="9525" b="0"/>
            <wp:docPr id="2" name="Obraz 2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A7">
        <w:rPr>
          <w:b/>
          <w:szCs w:val="24"/>
        </w:rPr>
        <w:t xml:space="preserve">                                           </w:t>
      </w:r>
    </w:p>
    <w:p w:rsidR="008C30AA" w:rsidRPr="00BB7DF7" w:rsidRDefault="008C30AA" w:rsidP="008C30AA">
      <w:pPr>
        <w:keepNext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BB7DF7">
        <w:rPr>
          <w:rFonts w:ascii="Arial" w:hAnsi="Arial" w:cs="Arial"/>
          <w:b/>
          <w:color w:val="17365D" w:themeColor="text2" w:themeShade="BF"/>
          <w:sz w:val="16"/>
          <w:szCs w:val="16"/>
        </w:rPr>
        <w:t>DZIEKANAT ODDZIAŁU STOMATOLOGICZNE</w:t>
      </w:r>
      <w:r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GO                             </w:t>
      </w:r>
    </w:p>
    <w:p w:rsidR="008C30AA" w:rsidRPr="00B56867" w:rsidRDefault="008C30AA" w:rsidP="008C30AA">
      <w:pPr>
        <w:keepNext/>
        <w:spacing w:after="0" w:line="240" w:lineRule="auto"/>
        <w:ind w:left="3540"/>
        <w:outlineLvl w:val="0"/>
        <w:rPr>
          <w:rFonts w:ascii="Arial" w:hAnsi="Arial" w:cs="Arial"/>
          <w:b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....................................................................................</w:t>
      </w:r>
    </w:p>
    <w:p w:rsidR="008C30AA" w:rsidRPr="00B56867" w:rsidRDefault="008C30AA" w:rsidP="008C30AA">
      <w:pPr>
        <w:spacing w:after="0" w:line="240" w:lineRule="auto"/>
        <w:ind w:left="4248" w:firstLine="708"/>
        <w:jc w:val="center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Nazwisko i imię studenta</w:t>
      </w:r>
    </w:p>
    <w:p w:rsidR="008C30AA" w:rsidRPr="00B56867" w:rsidRDefault="008C30AA" w:rsidP="008C30AA">
      <w:pPr>
        <w:spacing w:after="0" w:line="240" w:lineRule="auto"/>
        <w:ind w:left="2832" w:firstLine="708"/>
        <w:rPr>
          <w:rFonts w:ascii="Arial" w:hAnsi="Arial" w:cs="Arial"/>
          <w:color w:val="17365D" w:themeColor="text2" w:themeShade="BF"/>
        </w:rPr>
      </w:pPr>
    </w:p>
    <w:p w:rsidR="008C30AA" w:rsidRPr="00B56867" w:rsidRDefault="008C30AA" w:rsidP="008C30AA">
      <w:pPr>
        <w:spacing w:after="0" w:line="240" w:lineRule="auto"/>
        <w:ind w:left="2832" w:firstLine="708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</w:t>
      </w:r>
    </w:p>
    <w:p w:rsidR="008C30AA" w:rsidRDefault="008C30AA" w:rsidP="008C30AA">
      <w:pPr>
        <w:spacing w:after="0" w:line="240" w:lineRule="auto"/>
        <w:ind w:left="4956" w:firstLine="708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                    nr </w:t>
      </w:r>
      <w:r>
        <w:rPr>
          <w:rFonts w:ascii="Arial" w:hAnsi="Arial" w:cs="Arial"/>
          <w:color w:val="17365D" w:themeColor="text2" w:themeShade="BF"/>
        </w:rPr>
        <w:t>albumu</w:t>
      </w:r>
    </w:p>
    <w:p w:rsidR="008C30AA" w:rsidRPr="00B56867" w:rsidRDefault="008C30AA" w:rsidP="008C30AA">
      <w:pPr>
        <w:spacing w:after="0" w:line="240" w:lineRule="auto"/>
        <w:ind w:left="4956" w:firstLine="708"/>
        <w:rPr>
          <w:rFonts w:ascii="Arial" w:hAnsi="Arial" w:cs="Arial"/>
          <w:color w:val="17365D" w:themeColor="text2" w:themeShade="BF"/>
        </w:rPr>
      </w:pPr>
    </w:p>
    <w:p w:rsidR="008C30AA" w:rsidRPr="009C4E98" w:rsidRDefault="008C30AA" w:rsidP="008C30AA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Program praktyk wakacyjnych dla studentów I</w:t>
      </w:r>
      <w:r>
        <w:rPr>
          <w:rFonts w:ascii="Tahoma" w:hAnsi="Tahoma" w:cs="Tahoma"/>
          <w:b/>
          <w:color w:val="17365D"/>
          <w:sz w:val="24"/>
          <w:szCs w:val="24"/>
        </w:rPr>
        <w:t>II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roku</w:t>
      </w:r>
    </w:p>
    <w:p w:rsidR="008C30AA" w:rsidRPr="009C4E98" w:rsidRDefault="008C30AA" w:rsidP="008C30AA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9C4E98">
        <w:rPr>
          <w:rFonts w:ascii="Tahoma" w:hAnsi="Tahoma" w:cs="Tahoma"/>
          <w:color w:val="17365D"/>
          <w:sz w:val="24"/>
          <w:szCs w:val="24"/>
        </w:rPr>
        <w:t>na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 </w:t>
      </w:r>
      <w:r w:rsidRPr="009C4E98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8C30AA" w:rsidRPr="00A81188" w:rsidRDefault="008C30AA" w:rsidP="008C30A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9C4E98">
        <w:rPr>
          <w:rFonts w:ascii="Tahoma" w:hAnsi="Tahoma" w:cs="Tahoma"/>
          <w:b/>
          <w:color w:val="17365D"/>
          <w:sz w:val="24"/>
          <w:szCs w:val="24"/>
        </w:rPr>
        <w:t>w zakresie</w:t>
      </w:r>
      <w:r w:rsidRPr="00BB7D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Pr="00BB7DF7">
        <w:rPr>
          <w:rFonts w:ascii="Tahoma" w:hAnsi="Tahoma" w:cs="Tahoma"/>
          <w:b/>
          <w:color w:val="17365D" w:themeColor="text2" w:themeShade="BF"/>
        </w:rPr>
        <w:t>chirurgii ogólnej</w:t>
      </w:r>
    </w:p>
    <w:bookmarkEnd w:id="0"/>
    <w:p w:rsidR="008C30AA" w:rsidRPr="00A81188" w:rsidRDefault="008C30AA" w:rsidP="008C30A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C30AA" w:rsidRPr="00EB07A9" w:rsidRDefault="008C30AA" w:rsidP="008C30A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Regulamin praktyk</w:t>
      </w:r>
    </w:p>
    <w:p w:rsidR="008C30AA" w:rsidRPr="00414305" w:rsidRDefault="008C30AA" w:rsidP="008C30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30AA" w:rsidRPr="00414305" w:rsidRDefault="008C30AA" w:rsidP="008C30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30AA" w:rsidRPr="00EB07A9" w:rsidRDefault="008C30AA" w:rsidP="008C30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wakacyjne są obowiązkowe i trwają 4 tygodnie – 1</w:t>
      </w:r>
      <w:r>
        <w:rPr>
          <w:rFonts w:ascii="Arial" w:eastAsia="Times New Roman" w:hAnsi="Arial" w:cs="Arial"/>
          <w:color w:val="17365D"/>
          <w:lang w:eastAsia="pl-PL"/>
        </w:rPr>
        <w:t>2</w:t>
      </w:r>
      <w:r w:rsidRPr="00EB07A9">
        <w:rPr>
          <w:rFonts w:ascii="Arial" w:eastAsia="Times New Roman" w:hAnsi="Arial" w:cs="Arial"/>
          <w:color w:val="17365D"/>
          <w:lang w:eastAsia="pl-PL"/>
        </w:rPr>
        <w:t>0 godzin</w:t>
      </w:r>
    </w:p>
    <w:p w:rsidR="008C30AA" w:rsidRPr="00EB07A9" w:rsidRDefault="008C30AA" w:rsidP="008C30A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Studenci winni pracować w ramach </w:t>
      </w:r>
      <w:r>
        <w:rPr>
          <w:rFonts w:ascii="Arial" w:hAnsi="Arial" w:cs="Arial"/>
          <w:color w:val="17365D"/>
        </w:rPr>
        <w:t>6</w:t>
      </w:r>
      <w:r w:rsidRPr="00EB07A9">
        <w:rPr>
          <w:rFonts w:ascii="Arial" w:hAnsi="Arial" w:cs="Arial"/>
          <w:color w:val="17365D"/>
        </w:rPr>
        <w:t>-godzinych dyżurów - na wszystkich zmianach</w:t>
      </w:r>
    </w:p>
    <w:p w:rsidR="008C30AA" w:rsidRPr="00EB07A9" w:rsidRDefault="008C30AA" w:rsidP="008C30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odbywają się zgodnie z programem.</w:t>
      </w:r>
    </w:p>
    <w:p w:rsidR="008C30AA" w:rsidRPr="00EB07A9" w:rsidRDefault="008C30AA" w:rsidP="008C30AA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EB07A9">
        <w:rPr>
          <w:rFonts w:ascii="Arial" w:eastAsia="Times New Roman" w:hAnsi="Arial" w:cs="Arial"/>
          <w:color w:val="17365D"/>
          <w:lang w:eastAsia="pl-PL"/>
        </w:rPr>
        <w:t xml:space="preserve">- 2 tygodnie w zakresie chirurgii szczękowo – twarzowej lub </w:t>
      </w:r>
    </w:p>
    <w:p w:rsidR="008C30AA" w:rsidRPr="00EB07A9" w:rsidRDefault="008C30AA" w:rsidP="008C30AA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</w:t>
      </w:r>
      <w:r>
        <w:rPr>
          <w:rFonts w:ascii="Arial" w:eastAsia="Times New Roman" w:hAnsi="Arial" w:cs="Arial"/>
          <w:color w:val="17365D"/>
          <w:lang w:eastAsia="pl-PL"/>
        </w:rPr>
        <w:t>zakresie chorób wewnętrznych lub</w:t>
      </w:r>
    </w:p>
    <w:p w:rsidR="008C30AA" w:rsidRPr="00EB07A9" w:rsidRDefault="008C30AA" w:rsidP="008C30AA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chirurgii ogólnej </w:t>
      </w:r>
      <w:r w:rsidRPr="006F1B8C">
        <w:rPr>
          <w:rFonts w:ascii="Arial" w:eastAsia="Times New Roman" w:hAnsi="Arial" w:cs="Arial"/>
          <w:b/>
          <w:color w:val="17365D"/>
          <w:u w:val="single"/>
          <w:lang w:eastAsia="pl-PL"/>
        </w:rPr>
        <w:t>oraz</w:t>
      </w:r>
    </w:p>
    <w:p w:rsidR="008C30AA" w:rsidRPr="00EB07A9" w:rsidRDefault="008C30AA" w:rsidP="008C30AA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2 tygodnie w zakresie procedur manualnych</w:t>
      </w:r>
    </w:p>
    <w:p w:rsidR="008C30AA" w:rsidRPr="00EB07A9" w:rsidRDefault="008C30AA" w:rsidP="008C30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podlegają obowiązkowemu zaliczeniu.</w:t>
      </w:r>
    </w:p>
    <w:p w:rsidR="008C30AA" w:rsidRPr="00EB07A9" w:rsidRDefault="008C30AA" w:rsidP="008C30A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Zaliczenie praktyk wraz z oceną poświadcza na karcie praktyk ordynator lub kierownik zakładu pracy na podstawie obecności oraz zdobytej wiedzy i wiadomości</w:t>
      </w:r>
    </w:p>
    <w:p w:rsidR="008C30AA" w:rsidRPr="00EB07A9" w:rsidRDefault="008C30AA" w:rsidP="008C30A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Ostatecznego zaliczenia praktyk dokonuje powołany przez Dziekana Oddziału, spośród nauczycieli akademickich, opiekun praktyk studenckich </w:t>
      </w:r>
    </w:p>
    <w:p w:rsidR="008C30AA" w:rsidRPr="00EB07A9" w:rsidRDefault="008C30AA" w:rsidP="008C30A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Dziekan może wyrazić zgodę na odbycie praktyki w wybranym przez studenta zakładzie pracy, jeżeli charakter wykonywanej przez studenta pracy będzie zgodny z programem praktyk</w:t>
      </w:r>
    </w:p>
    <w:p w:rsidR="008C30AA" w:rsidRPr="00EB07A9" w:rsidRDefault="008C30AA" w:rsidP="008C30A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Nieobecność studenta na praktykach może być usprawiedliwiona jedynie zwolnieniem lekarskim. Choroba dłuższa niż 1 tydzień powoduje konieczność przedłużenia praktyki o odpowiedni okres</w:t>
      </w:r>
    </w:p>
    <w:p w:rsidR="008C30AA" w:rsidRPr="005F10FC" w:rsidRDefault="008C30AA" w:rsidP="008C30AA">
      <w:pPr>
        <w:rPr>
          <w:rFonts w:ascii="Arial" w:hAnsi="Arial" w:cs="Arial"/>
          <w:color w:val="17365D" w:themeColor="text2" w:themeShade="BF"/>
        </w:rPr>
      </w:pPr>
    </w:p>
    <w:p w:rsidR="008C30AA" w:rsidRPr="005F10FC" w:rsidRDefault="008C30AA" w:rsidP="008C30AA">
      <w:pPr>
        <w:keepNext/>
        <w:jc w:val="center"/>
        <w:outlineLvl w:val="1"/>
        <w:rPr>
          <w:rFonts w:ascii="Arial" w:hAnsi="Arial" w:cs="Arial"/>
          <w:b/>
          <w:color w:val="17365D" w:themeColor="text2" w:themeShade="BF"/>
          <w:u w:val="single"/>
        </w:rPr>
      </w:pPr>
      <w:r w:rsidRPr="005F10FC">
        <w:rPr>
          <w:rFonts w:ascii="Arial" w:hAnsi="Arial" w:cs="Arial"/>
          <w:b/>
          <w:color w:val="17365D" w:themeColor="text2" w:themeShade="BF"/>
          <w:u w:val="single"/>
        </w:rPr>
        <w:t xml:space="preserve">Organizacja praktyk w zakresie chirurgii ogólnej </w:t>
      </w:r>
    </w:p>
    <w:p w:rsidR="008C30AA" w:rsidRPr="005F10FC" w:rsidRDefault="008C30AA" w:rsidP="008C30AA">
      <w:pPr>
        <w:rPr>
          <w:rFonts w:ascii="Arial" w:hAnsi="Arial" w:cs="Arial"/>
          <w:b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 xml:space="preserve">            </w:t>
      </w:r>
      <w:r w:rsidRPr="005F10FC">
        <w:rPr>
          <w:rFonts w:ascii="Arial" w:hAnsi="Arial" w:cs="Arial"/>
          <w:b/>
          <w:color w:val="17365D" w:themeColor="text2" w:themeShade="BF"/>
        </w:rPr>
        <w:t xml:space="preserve">A. Cele i zadania szkolenia praktycznego </w:t>
      </w:r>
    </w:p>
    <w:p w:rsidR="008C30AA" w:rsidRPr="005F10FC" w:rsidRDefault="008C30AA" w:rsidP="008C30AA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Zaznajomienie się z systemem organizacyjnym placówki leczniczej</w:t>
      </w:r>
    </w:p>
    <w:p w:rsidR="008C30AA" w:rsidRPr="005F10FC" w:rsidRDefault="008C30AA" w:rsidP="008C30AA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Przybliżenie wybranych problemów z zakresu chirurgii ogólnej</w:t>
      </w:r>
    </w:p>
    <w:p w:rsidR="008C30AA" w:rsidRPr="005F10FC" w:rsidRDefault="008C30AA" w:rsidP="008C30AA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Zdobycie  niektórych umiejętności  w zakresie udzielenia pierwszej pomocy  przy urazach</w:t>
      </w:r>
    </w:p>
    <w:p w:rsidR="008C30AA" w:rsidRPr="005F10FC" w:rsidRDefault="008C30AA" w:rsidP="008C30AA">
      <w:pPr>
        <w:keepNext/>
        <w:jc w:val="center"/>
        <w:outlineLvl w:val="1"/>
        <w:rPr>
          <w:rFonts w:ascii="Arial" w:hAnsi="Arial" w:cs="Arial"/>
          <w:color w:val="17365D" w:themeColor="text2" w:themeShade="BF"/>
        </w:rPr>
      </w:pPr>
    </w:p>
    <w:p w:rsidR="008C30AA" w:rsidRPr="005F10FC" w:rsidRDefault="008C30AA" w:rsidP="008C30AA">
      <w:pPr>
        <w:ind w:left="705"/>
        <w:jc w:val="both"/>
        <w:rPr>
          <w:rFonts w:ascii="Arial" w:hAnsi="Arial" w:cs="Arial"/>
          <w:b/>
          <w:color w:val="17365D" w:themeColor="text2" w:themeShade="BF"/>
        </w:rPr>
      </w:pPr>
      <w:r w:rsidRPr="005F10FC">
        <w:rPr>
          <w:rFonts w:ascii="Arial" w:hAnsi="Arial" w:cs="Arial"/>
          <w:b/>
          <w:color w:val="17365D" w:themeColor="text2" w:themeShade="BF"/>
        </w:rPr>
        <w:t>B. Tematyka szkolenia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lastRenderedPageBreak/>
        <w:t>Specyfika oddziału – zadania i rola personelu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Zasada aseptyki i antyseptyki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Przygotowanie zespołu chirurgicznego do zabiegu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Narzędzia i nici chirurgiczne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Przetaczanie krwi i preparatów krwiopochodnych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Rodzaje ran i gojenie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Zakażenia w chirurgii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Krwawienia i krwotoki; złamania i zwichnięcia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Nauka o opatrunkach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Wstrząs</w:t>
      </w:r>
    </w:p>
    <w:p w:rsidR="008C30AA" w:rsidRPr="005F10FC" w:rsidRDefault="008C30AA" w:rsidP="008C30AA">
      <w:pPr>
        <w:keepNext/>
        <w:jc w:val="center"/>
        <w:outlineLvl w:val="1"/>
        <w:rPr>
          <w:rFonts w:ascii="Arial" w:hAnsi="Arial" w:cs="Arial"/>
          <w:color w:val="17365D" w:themeColor="text2" w:themeShade="BF"/>
        </w:rPr>
      </w:pPr>
    </w:p>
    <w:p w:rsidR="008C30AA" w:rsidRPr="005F10FC" w:rsidRDefault="008C30AA" w:rsidP="008C30AA">
      <w:pPr>
        <w:ind w:left="705"/>
        <w:jc w:val="both"/>
        <w:rPr>
          <w:rFonts w:ascii="Arial" w:hAnsi="Arial" w:cs="Arial"/>
          <w:b/>
          <w:color w:val="17365D" w:themeColor="text2" w:themeShade="BF"/>
        </w:rPr>
      </w:pPr>
      <w:r w:rsidRPr="005F10FC">
        <w:rPr>
          <w:rFonts w:ascii="Arial" w:hAnsi="Arial" w:cs="Arial"/>
          <w:b/>
          <w:color w:val="17365D" w:themeColor="text2" w:themeShade="BF"/>
        </w:rPr>
        <w:t>C.  Wykonywane czynności</w:t>
      </w:r>
    </w:p>
    <w:p w:rsidR="008C30AA" w:rsidRPr="005F10FC" w:rsidRDefault="008C30AA" w:rsidP="008C30AA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Obecność na odprawie i obchodach lekarskich</w:t>
      </w:r>
    </w:p>
    <w:p w:rsidR="008C30AA" w:rsidRPr="005F10FC" w:rsidRDefault="008C30AA" w:rsidP="008C30AA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Uczestniczenie w zabiegach chirurgicznych</w:t>
      </w:r>
    </w:p>
    <w:p w:rsidR="008C30AA" w:rsidRPr="005F10FC" w:rsidRDefault="008C30AA" w:rsidP="008C30AA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Asystowanie przy zaopatrywaniu ran i urazów oraz zmianie opatrunków</w:t>
      </w:r>
    </w:p>
    <w:p w:rsidR="008C30AA" w:rsidRPr="00504A66" w:rsidRDefault="008C30AA" w:rsidP="008C30AA">
      <w:pPr>
        <w:rPr>
          <w:rFonts w:ascii="Arial" w:hAnsi="Arial" w:cs="Arial"/>
        </w:rPr>
      </w:pPr>
    </w:p>
    <w:p w:rsidR="008C30AA" w:rsidRPr="00B56867" w:rsidRDefault="008C30AA" w:rsidP="008C30AA">
      <w:pPr>
        <w:keepNext/>
        <w:spacing w:after="0" w:line="240" w:lineRule="auto"/>
        <w:ind w:left="3540"/>
        <w:outlineLvl w:val="0"/>
        <w:rPr>
          <w:rFonts w:ascii="Arial" w:hAnsi="Arial" w:cs="Arial"/>
          <w:b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....................................................................................</w:t>
      </w:r>
    </w:p>
    <w:p w:rsidR="008C30AA" w:rsidRDefault="008C30AA" w:rsidP="008C30AA">
      <w:pPr>
        <w:spacing w:after="0" w:line="240" w:lineRule="auto"/>
        <w:ind w:left="4248" w:firstLine="708"/>
        <w:jc w:val="center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</w:t>
      </w:r>
      <w:r>
        <w:rPr>
          <w:rFonts w:ascii="Arial" w:hAnsi="Arial" w:cs="Arial"/>
          <w:color w:val="17365D" w:themeColor="text2" w:themeShade="BF"/>
        </w:rPr>
        <w:t>Nazwisko i imię studenta</w:t>
      </w:r>
    </w:p>
    <w:p w:rsidR="008C30AA" w:rsidRPr="00B56867" w:rsidRDefault="008C30AA" w:rsidP="008C30AA">
      <w:pPr>
        <w:spacing w:after="0" w:line="240" w:lineRule="auto"/>
        <w:ind w:left="4248" w:firstLine="708"/>
        <w:jc w:val="center"/>
        <w:rPr>
          <w:rFonts w:ascii="Arial" w:hAnsi="Arial" w:cs="Arial"/>
          <w:color w:val="17365D" w:themeColor="text2" w:themeShade="BF"/>
        </w:rPr>
      </w:pPr>
    </w:p>
    <w:p w:rsidR="008C30AA" w:rsidRPr="00B56867" w:rsidRDefault="008C30AA" w:rsidP="008C30AA">
      <w:pPr>
        <w:spacing w:after="0" w:line="240" w:lineRule="auto"/>
        <w:ind w:left="2832" w:firstLine="708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</w:t>
      </w:r>
    </w:p>
    <w:p w:rsidR="008C30AA" w:rsidRPr="00B56867" w:rsidRDefault="008C30AA" w:rsidP="008C30AA">
      <w:pPr>
        <w:spacing w:after="0" w:line="240" w:lineRule="auto"/>
        <w:ind w:left="4956" w:firstLine="708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              </w:t>
      </w:r>
      <w:r w:rsidRPr="00B56867">
        <w:rPr>
          <w:rFonts w:ascii="Arial" w:hAnsi="Arial" w:cs="Arial"/>
          <w:color w:val="17365D" w:themeColor="text2" w:themeShade="BF"/>
        </w:rPr>
        <w:t xml:space="preserve">        nr </w:t>
      </w:r>
      <w:r>
        <w:rPr>
          <w:rFonts w:ascii="Arial" w:hAnsi="Arial" w:cs="Arial"/>
          <w:color w:val="17365D" w:themeColor="text2" w:themeShade="BF"/>
        </w:rPr>
        <w:t>albumu</w:t>
      </w:r>
    </w:p>
    <w:p w:rsidR="008C30AA" w:rsidRPr="00B56867" w:rsidRDefault="008C30AA" w:rsidP="008C30AA">
      <w:pPr>
        <w:ind w:left="4956" w:firstLine="708"/>
        <w:rPr>
          <w:rFonts w:ascii="Arial" w:hAnsi="Arial" w:cs="Arial"/>
          <w:color w:val="17365D" w:themeColor="text2" w:themeShade="BF"/>
        </w:rPr>
      </w:pPr>
    </w:p>
    <w:p w:rsidR="008C30AA" w:rsidRPr="00B56867" w:rsidRDefault="008C30AA" w:rsidP="008C30AA">
      <w:pPr>
        <w:rPr>
          <w:rFonts w:ascii="Arial" w:hAnsi="Arial" w:cs="Arial"/>
          <w:color w:val="17365D" w:themeColor="text2" w:themeShade="BF"/>
        </w:rPr>
      </w:pPr>
    </w:p>
    <w:p w:rsidR="008C30AA" w:rsidRPr="00B56867" w:rsidRDefault="008C30AA" w:rsidP="008C30AA">
      <w:pPr>
        <w:ind w:firstLine="705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Poświadczam odbycie praktyki na oddziale  chirurgii ogólnej  - 80 godz.</w:t>
      </w: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8C30AA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pieczątka ogólna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         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</w:t>
      </w: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pieczątka imienna</w:t>
      </w: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p w:rsidR="008C30AA" w:rsidRPr="0021398E" w:rsidRDefault="008C30AA" w:rsidP="008C30AA">
      <w:pPr>
        <w:ind w:firstLine="705"/>
        <w:rPr>
          <w:sz w:val="24"/>
        </w:rPr>
      </w:pPr>
    </w:p>
    <w:p w:rsidR="008C30AA" w:rsidRPr="00504A66" w:rsidRDefault="008C30AA" w:rsidP="008C30AA">
      <w:pPr>
        <w:rPr>
          <w:rFonts w:ascii="Arial" w:hAnsi="Arial" w:cs="Arial"/>
        </w:rPr>
      </w:pPr>
    </w:p>
    <w:p w:rsidR="008C30AA" w:rsidRPr="008D4DA7" w:rsidRDefault="008C30AA" w:rsidP="008C30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C30AA" w:rsidRDefault="008C30AA" w:rsidP="008C30AA">
      <w:pPr>
        <w:keepNext/>
        <w:outlineLvl w:val="0"/>
      </w:pPr>
    </w:p>
    <w:p w:rsidR="008C30AA" w:rsidRDefault="008C30AA" w:rsidP="008C30AA"/>
    <w:p w:rsidR="008C30AA" w:rsidRDefault="008C30AA" w:rsidP="008C30AA"/>
    <w:p w:rsidR="001C74B0" w:rsidRDefault="001C74B0"/>
    <w:sectPr w:rsidR="001C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8C3"/>
    <w:multiLevelType w:val="hybridMultilevel"/>
    <w:tmpl w:val="FB72F1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344D9B"/>
    <w:multiLevelType w:val="hybridMultilevel"/>
    <w:tmpl w:val="DA22C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3">
    <w:nsid w:val="51E86D2F"/>
    <w:multiLevelType w:val="hybridMultilevel"/>
    <w:tmpl w:val="C15694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4A"/>
    <w:rsid w:val="001C74B0"/>
    <w:rsid w:val="003D194A"/>
    <w:rsid w:val="008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2014-04-16T07:08:00Z</dcterms:created>
  <dcterms:modified xsi:type="dcterms:W3CDTF">2014-04-16T07:08:00Z</dcterms:modified>
</cp:coreProperties>
</file>