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080C13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nr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330EB7" w:rsidRDefault="00330EB7" w:rsidP="00330EB7">
      <w:pPr>
        <w:ind w:left="411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2E124E" w:rsidRPr="00F3077C" w:rsidRDefault="002E124E" w:rsidP="00330EB7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2E604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 xml:space="preserve">zmianę grupy dziekańskiej z …. na ….. </w:t>
      </w:r>
      <w:r w:rsidR="002E6048">
        <w:rPr>
          <w:rFonts w:ascii="Arial" w:hAnsi="Arial" w:cs="Arial"/>
          <w:b/>
          <w:i/>
          <w:sz w:val="20"/>
          <w:szCs w:val="20"/>
        </w:rPr>
        <w:t>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5176D7" w:rsidRPr="00D73F82" w:rsidRDefault="000F36C9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</w:t>
      </w:r>
      <w:r w:rsidR="00080C13">
        <w:rPr>
          <w:rFonts w:ascii="Arial" w:hAnsi="Arial" w:cs="Arial"/>
          <w:i/>
          <w:sz w:val="20"/>
          <w:szCs w:val="20"/>
        </w:rPr>
        <w:t xml:space="preserve">§ 10 Regulaminu Studiów Uniwersytetu Medycznego uchwalonego Uchwałą nr 312/2019 Senatu Uniwersytetu Medycznego w Łodzi z dnia 27 czerwca 2019r.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80C13"/>
    <w:rsid w:val="000F36C9"/>
    <w:rsid w:val="00145B13"/>
    <w:rsid w:val="001A160F"/>
    <w:rsid w:val="001F3C0D"/>
    <w:rsid w:val="00281121"/>
    <w:rsid w:val="002C6406"/>
    <w:rsid w:val="002E124E"/>
    <w:rsid w:val="002E6048"/>
    <w:rsid w:val="00330EB7"/>
    <w:rsid w:val="003D04E2"/>
    <w:rsid w:val="00432A7D"/>
    <w:rsid w:val="004504C0"/>
    <w:rsid w:val="005176D7"/>
    <w:rsid w:val="006812B1"/>
    <w:rsid w:val="00840A75"/>
    <w:rsid w:val="008A7BED"/>
    <w:rsid w:val="009064B7"/>
    <w:rsid w:val="00A32DAE"/>
    <w:rsid w:val="00AD20BD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18E5B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2019-02-18T10:43:00Z</cp:lastPrinted>
  <dcterms:created xsi:type="dcterms:W3CDTF">2019-10-03T07:22:00Z</dcterms:created>
  <dcterms:modified xsi:type="dcterms:W3CDTF">2019-10-03T07:29:00Z</dcterms:modified>
</cp:coreProperties>
</file>