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C1" w:rsidRPr="00CB62B3" w:rsidRDefault="00A37490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przeprowadzenia n</w:t>
      </w:r>
      <w:r w:rsidR="008351C1" w:rsidRPr="00CB62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ostryfikacja dyplomu lekarza dentysty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Wydziale Lekarskim Uniwersytetu Medycznego w Łodzi</w:t>
      </w:r>
      <w:r w:rsidR="008351C1" w:rsidRPr="00CB62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3E211F" w:rsidRDefault="00CB62B3" w:rsidP="00A3749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poświadczający ukończenie studiów wyższych na kierunku lekarsko-dentystycznym uzyskany w państwie innym niż państwo członkowskie może zostać uznany na terytorium Rzeczypospolitej Polskiej w procedurze nostryfikacji, która uregulowana została </w:t>
      </w:r>
      <w:r w:rsidRPr="005A4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rozporządzeniem Ministra Nauki i Szkolnictwa Wyższego z dnia 19 sierpnia 2015 r. w sprawie nostryfikacji dyplomów ukończenia studiów wyższych uzyskanych za granicą oraz w sprawie potwierdzenia ukończenia studiów wyższych na określonym poziomie kształcenia</w:t>
      </w:r>
      <w:r w:rsidRPr="005A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1467).</w:t>
      </w:r>
    </w:p>
    <w:p w:rsidR="00A37490" w:rsidRDefault="00A37490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Nostryfikacja to procedura mająca na celu uznanie/brak uznania równoważności dyplomu uzyskanego za granicą z dyplomem ukończenia Uniwersytetu Medycznego w Łodzi. Organem właściwym do przeprowadzania nostryfikacji w przypadku nostryfikacji dyplomów ukończenia studiów wyższych jest rada jednostki organizacyjnej uczelni (Rada Wydziału), uprawnionej do nadawania stopnia doktora określonej dziedziny nauki lub dziedziny sztuki, prowadzącej kształcenie w obszarze obejmującym kierunek studiów wyższych, którego ukończenie potwierdza dyplom uzyskany za granicą.</w:t>
      </w:r>
    </w:p>
    <w:p w:rsidR="00A37490" w:rsidRPr="00DC40F2" w:rsidRDefault="00A37490" w:rsidP="00A3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Nauki i Szkolnictwa Wyższego z dnia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</w:t>
      </w:r>
    </w:p>
    <w:p w:rsidR="005A69F4" w:rsidRPr="009E5F7C" w:rsidRDefault="005A69F4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obowiązany jest do złożenia następujących dokumentów;</w:t>
      </w:r>
    </w:p>
    <w:p w:rsidR="00956B94" w:rsidRPr="0052115E" w:rsidRDefault="009E5F7C" w:rsidP="00956B9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Podanie </w:t>
      </w: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wszczęcie post</w:t>
      </w:r>
      <w:r w:rsidR="00A37490"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powania nostryfikacyjnego dyplomu zawierające; 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imię nazwisko, 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dla korespondencji, 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telefonu, 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e-mail, </w:t>
      </w:r>
    </w:p>
    <w:p w:rsidR="00A370FF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pełna nazwę nabytych za granicą kwalifikacji lub tytułu zawodowego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wydania dyplomu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państwa, w którego systemie szkolnictwa wyższego działa instytucja, która wydała dyplom</w:t>
      </w:r>
    </w:p>
    <w:p w:rsidR="00956B94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nazwę świadectwa lub dyplomu, na podstawie którego osoba ubiegająca się o nostryfikację dyplomu została przyjęta na studia zakończone dyplomem, </w:t>
      </w:r>
    </w:p>
    <w:p w:rsidR="009E5F7C" w:rsidRPr="0052115E" w:rsidRDefault="009E5F7C" w:rsidP="00956B9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wydania świadectwa lub dyplomu, nazwa instytucji, która wydała świadectwo lub dyplom oraz nazwa państwa, w którym systemie szkolnictwa działa instytucja,</w:t>
      </w:r>
      <w:r w:rsidR="00956B94" w:rsidRPr="00521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która wydała dyplom</w:t>
      </w:r>
    </w:p>
    <w:p w:rsidR="00956B94" w:rsidRPr="0052115E" w:rsidRDefault="00956B94" w:rsidP="00956B9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A370FF" w:rsidRPr="0052115E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A370FF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Kopia oryginału dyplomu ( oryginał do wglądu) </w:t>
            </w: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370FF" w:rsidRPr="0052115E" w:rsidTr="00A37490">
        <w:trPr>
          <w:trHeight w:val="246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A370FF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Kopia tłumaczenia oryginału dyplomu</w:t>
            </w:r>
            <w:r w:rsidR="00F507A8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( oryginał do wglądu)</w:t>
            </w:r>
          </w:p>
        </w:tc>
      </w:tr>
      <w:tr w:rsidR="00A370FF" w:rsidRPr="0052115E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A370FF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Kopia oryginału suplementu do dyplomu (oryginał do wglądu)</w:t>
            </w:r>
          </w:p>
        </w:tc>
      </w:tr>
      <w:tr w:rsidR="00A370FF" w:rsidRPr="0052115E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52115E" w:rsidRDefault="00A370FF" w:rsidP="00963003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Kopia tłumaczenia oryginału suplementu do dyplomu</w:t>
            </w:r>
            <w:r w:rsidR="00F86926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288E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wyszczególnieniem 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wszystkich przedmiotów realizowanych w programie studiów </w:t>
            </w:r>
            <w:r w:rsidR="00956B94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z liczbą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3003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godz. / wykładów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963003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ćwiczeń, a także</w:t>
            </w:r>
            <w:r w:rsidR="0048288E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3003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punktami</w:t>
            </w:r>
            <w:r w:rsidR="00EF1F6C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06102"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ECTS </w:t>
            </w:r>
          </w:p>
          <w:p w:rsidR="00963003" w:rsidRPr="0052115E" w:rsidRDefault="00963003" w:rsidP="00963003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5E">
              <w:rPr>
                <w:rFonts w:ascii="Times New Roman" w:hAnsi="Times New Roman" w:cs="Times New Roman"/>
                <w:i/>
                <w:sz w:val="24"/>
                <w:szCs w:val="24"/>
              </w:rPr>
              <w:t>Życiorys, podpisany i datowany</w:t>
            </w:r>
          </w:p>
          <w:p w:rsidR="00963003" w:rsidRPr="0052115E" w:rsidRDefault="00963003" w:rsidP="00963003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B94" w:rsidRPr="009E5F7C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56B94" w:rsidRDefault="00963003" w:rsidP="009630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4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dostarczone dokumenty muszą zostać przetłumaczone na język polski przez tłumacza przysięgłego wpisanego na listę tłumaczy przysięgłych </w:t>
            </w:r>
            <w:r w:rsidRPr="00DC4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prowadzoną przez Ministra Sprawiedliwości:</w:t>
            </w:r>
            <w:r w:rsidR="00A3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DC4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bip.ms.gov.pl/pl/rejestry-i-ewidencje/tlumacze-przysiegli/lista-tlumaczy-przysieglych</w:t>
              </w:r>
            </w:hyperlink>
            <w:r w:rsidR="005211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  <w:r w:rsidRPr="00DC4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przez zagranicznego tłumacza i poświadczone przez właściwego konsula RP</w:t>
            </w:r>
          </w:p>
          <w:p w:rsidR="003E211F" w:rsidRPr="00A37490" w:rsidRDefault="003E211F" w:rsidP="00095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złożenia dokumentów upływa z dniem 15 marca br. (decyduje data wpływu dokumentów do </w:t>
            </w:r>
            <w:r w:rsidR="00095DEC"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Dziekana</w:t>
            </w:r>
            <w:r w:rsidR="00095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</w:t>
            </w:r>
            <w:r w:rsidR="00095DEC"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</w:t>
            </w:r>
            <w:r w:rsidR="00095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ziału Stomatologicznego – Łódź </w:t>
            </w:r>
            <w:r w:rsidR="00095DEC"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Pomorska 251 pok. 209.</w:t>
            </w:r>
            <w:r w:rsidRPr="009E5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A370FF" w:rsidRPr="009E5F7C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FF" w:rsidRPr="009E5F7C" w:rsidRDefault="00A370FF" w:rsidP="00B24AF8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03" w:rsidRPr="009E5F7C" w:rsidTr="00A37490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63003" w:rsidRPr="00A37490" w:rsidRDefault="00963003" w:rsidP="00A374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0D" w:rsidRDefault="0097490D" w:rsidP="0097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 pozytywną decyzją wszczęcia procedury nostryfikacyjnej na Uniwersytecie Medycznym w Łodzi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napisania testu komputerowego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kształcenia.</w:t>
      </w:r>
    </w:p>
    <w:p w:rsidR="003E211F" w:rsidRPr="0097490D" w:rsidRDefault="003E211F" w:rsidP="009749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obejmuje </w:t>
      </w:r>
      <w:r w:rsidRPr="009E5F7C">
        <w:rPr>
          <w:rFonts w:ascii="Times New Roman" w:hAnsi="Times New Roman" w:cs="Times New Roman"/>
          <w:sz w:val="24"/>
          <w:szCs w:val="24"/>
        </w:rPr>
        <w:t>140 pytań z 7 przedmiotów objętych Lekarsko-Dentystycznym Egzaminem Państwowym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: chirurgia stomatologiczna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ortodoncja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periodontologia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protetyka stomatologiczna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stomatologia wieku rozwojowego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>, stomatologiczna zachowawcza</w:t>
      </w:r>
      <w:r w:rsidRPr="009E5F7C">
        <w:rPr>
          <w:rFonts w:ascii="Times New Roman" w:hAnsi="Times New Roman" w:cs="Times New Roman"/>
          <w:sz w:val="24"/>
          <w:szCs w:val="24"/>
        </w:rPr>
        <w:t>– 20 pytań</w:t>
      </w: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endodoncja</w:t>
      </w:r>
      <w:r w:rsidRPr="009E5F7C">
        <w:rPr>
          <w:rFonts w:ascii="Times New Roman" w:hAnsi="Times New Roman" w:cs="Times New Roman"/>
          <w:sz w:val="24"/>
          <w:szCs w:val="24"/>
        </w:rPr>
        <w:t>– 20 pytań.</w:t>
      </w:r>
    </w:p>
    <w:p w:rsidR="00963003" w:rsidRDefault="0097490D" w:rsidP="0097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przeprowadzany jest  w języku  polskim,  może być zdawany 3-krotnie. (pierwszy termin i dwie poprawki) </w:t>
      </w:r>
      <w:r w:rsidR="003E211F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</w:t>
      </w:r>
      <w:r w:rsidR="003E211F"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maju danego roku.</w:t>
      </w:r>
    </w:p>
    <w:p w:rsidR="00B34166" w:rsidRPr="009E5F7C" w:rsidRDefault="00374CFC" w:rsidP="00C9066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5F7C">
        <w:rPr>
          <w:rFonts w:ascii="Times New Roman" w:hAnsi="Times New Roman" w:cs="Times New Roman"/>
          <w:sz w:val="24"/>
          <w:szCs w:val="24"/>
        </w:rPr>
        <w:t xml:space="preserve">Warunkiem uznania </w:t>
      </w:r>
      <w:r w:rsidR="00D923BC">
        <w:rPr>
          <w:rFonts w:ascii="Times New Roman" w:hAnsi="Times New Roman" w:cs="Times New Roman"/>
          <w:sz w:val="24"/>
          <w:szCs w:val="24"/>
        </w:rPr>
        <w:t>równoważności</w:t>
      </w:r>
      <w:r w:rsidRPr="009E5F7C">
        <w:rPr>
          <w:rFonts w:ascii="Times New Roman" w:hAnsi="Times New Roman" w:cs="Times New Roman"/>
          <w:sz w:val="24"/>
          <w:szCs w:val="24"/>
        </w:rPr>
        <w:t xml:space="preserve"> efektów kształcenia uzyskanych przez kandydata na uczelni macierzystej</w:t>
      </w:r>
      <w:r w:rsidR="00D923BC">
        <w:rPr>
          <w:rFonts w:ascii="Times New Roman" w:hAnsi="Times New Roman" w:cs="Times New Roman"/>
          <w:sz w:val="24"/>
          <w:szCs w:val="24"/>
        </w:rPr>
        <w:t xml:space="preserve"> jest otrzymanie na teście minimum 69% prawidłowych odpowiedzi</w:t>
      </w:r>
      <w:r w:rsidRPr="009E5F7C">
        <w:rPr>
          <w:rFonts w:ascii="Times New Roman" w:hAnsi="Times New Roman" w:cs="Times New Roman"/>
          <w:sz w:val="24"/>
          <w:szCs w:val="24"/>
        </w:rPr>
        <w:t>:</w:t>
      </w:r>
    </w:p>
    <w:p w:rsidR="00B34166" w:rsidRPr="009E5F7C" w:rsidRDefault="00D923BC" w:rsidP="008351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 </w:t>
      </w:r>
      <w:r w:rsidR="00374CFC" w:rsidRPr="009E5F7C">
        <w:rPr>
          <w:rFonts w:ascii="Times New Roman" w:hAnsi="Times New Roman" w:cs="Times New Roman"/>
          <w:sz w:val="24"/>
          <w:szCs w:val="24"/>
        </w:rPr>
        <w:t>6</w:t>
      </w:r>
      <w:r w:rsidR="00B34166" w:rsidRPr="009E5F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         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do </w:t>
      </w:r>
      <w:r w:rsidR="00B34166" w:rsidRPr="009E5F7C">
        <w:rPr>
          <w:rFonts w:ascii="Times New Roman" w:hAnsi="Times New Roman" w:cs="Times New Roman"/>
          <w:sz w:val="24"/>
          <w:szCs w:val="24"/>
        </w:rPr>
        <w:t>75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3,0(dostateczny)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 xml:space="preserve">powyżej </w:t>
      </w:r>
      <w:r w:rsidR="00B34166" w:rsidRPr="009E5F7C">
        <w:rPr>
          <w:rFonts w:ascii="Times New Roman" w:hAnsi="Times New Roman" w:cs="Times New Roman"/>
          <w:sz w:val="24"/>
          <w:szCs w:val="24"/>
        </w:rPr>
        <w:t>76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</w:t>
      </w:r>
      <w:r w:rsidR="00B34166" w:rsidRPr="009E5F7C">
        <w:rPr>
          <w:rFonts w:ascii="Times New Roman" w:hAnsi="Times New Roman" w:cs="Times New Roman"/>
          <w:sz w:val="24"/>
          <w:szCs w:val="24"/>
        </w:rPr>
        <w:t>81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3,5(dość dobry)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 xml:space="preserve">powyżej </w:t>
      </w:r>
      <w:r w:rsidR="00B34166" w:rsidRPr="009E5F7C">
        <w:rPr>
          <w:rFonts w:ascii="Times New Roman" w:hAnsi="Times New Roman" w:cs="Times New Roman"/>
          <w:sz w:val="24"/>
          <w:szCs w:val="24"/>
        </w:rPr>
        <w:t>82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8</w:t>
      </w:r>
      <w:r w:rsidR="00B34166" w:rsidRPr="009E5F7C">
        <w:rPr>
          <w:rFonts w:ascii="Times New Roman" w:hAnsi="Times New Roman" w:cs="Times New Roman"/>
          <w:sz w:val="24"/>
          <w:szCs w:val="24"/>
        </w:rPr>
        <w:t>8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4,0(dobry)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>powyżej 8</w:t>
      </w:r>
      <w:r w:rsidR="00B34166" w:rsidRPr="009E5F7C">
        <w:rPr>
          <w:rFonts w:ascii="Times New Roman" w:hAnsi="Times New Roman" w:cs="Times New Roman"/>
          <w:sz w:val="24"/>
          <w:szCs w:val="24"/>
        </w:rPr>
        <w:t>9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9</w:t>
      </w:r>
      <w:r w:rsidR="00B34166" w:rsidRPr="009E5F7C">
        <w:rPr>
          <w:rFonts w:ascii="Times New Roman" w:hAnsi="Times New Roman" w:cs="Times New Roman"/>
          <w:sz w:val="24"/>
          <w:szCs w:val="24"/>
        </w:rPr>
        <w:t>4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  pkt. -  4,5(ponad dobry)</w:t>
      </w:r>
      <w:r w:rsidR="00374CFC" w:rsidRPr="009E5F7C">
        <w:rPr>
          <w:rFonts w:ascii="Times New Roman" w:hAnsi="Times New Roman" w:cs="Times New Roman"/>
          <w:sz w:val="24"/>
          <w:szCs w:val="24"/>
        </w:rPr>
        <w:br/>
        <w:t>powyżej 9</w:t>
      </w:r>
      <w:r w:rsidR="00B34166" w:rsidRPr="009E5F7C">
        <w:rPr>
          <w:rFonts w:ascii="Times New Roman" w:hAnsi="Times New Roman" w:cs="Times New Roman"/>
          <w:sz w:val="24"/>
          <w:szCs w:val="24"/>
        </w:rPr>
        <w:t>5</w:t>
      </w:r>
      <w:r w:rsidR="00374CFC" w:rsidRPr="009E5F7C">
        <w:rPr>
          <w:rFonts w:ascii="Times New Roman" w:hAnsi="Times New Roman" w:cs="Times New Roman"/>
          <w:sz w:val="24"/>
          <w:szCs w:val="24"/>
        </w:rPr>
        <w:t xml:space="preserve"> % do 100% pkt. -  5,0(bardzo dobry)</w:t>
      </w:r>
    </w:p>
    <w:p w:rsidR="00D923BC" w:rsidRPr="00AF5F19" w:rsidRDefault="00D923BC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F2">
        <w:rPr>
          <w:rFonts w:ascii="Times New Roman" w:eastAsia="Times New Roman" w:hAnsi="Times New Roman" w:cs="Times New Roman"/>
          <w:sz w:val="24"/>
          <w:szCs w:val="24"/>
          <w:lang w:eastAsia="pl-PL"/>
        </w:rPr>
        <w:t>O poszczególnych etapach procedury nostryfikacyjnej Kandydaci są informowani odrębnymi mailami oraz listami poleconymi.</w:t>
      </w:r>
    </w:p>
    <w:p w:rsidR="00903753" w:rsidRPr="00903753" w:rsidRDefault="00903753" w:rsidP="0090375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3BC">
        <w:rPr>
          <w:rFonts w:ascii="Times New Roman" w:hAnsi="Times New Roman" w:cs="Times New Roman"/>
          <w:sz w:val="24"/>
          <w:szCs w:val="24"/>
        </w:rPr>
        <w:t xml:space="preserve">Wysokość opłaty za przeprowadzenie postępowania nostryfikacyjnego  wynosi  </w:t>
      </w:r>
      <w:r w:rsidR="00E825D4">
        <w:rPr>
          <w:rFonts w:ascii="Times New Roman" w:hAnsi="Times New Roman" w:cs="Times New Roman"/>
          <w:sz w:val="24"/>
          <w:szCs w:val="24"/>
        </w:rPr>
        <w:t>3205,-</w:t>
      </w:r>
      <w:bookmarkStart w:id="0" w:name="_GoBack"/>
      <w:bookmarkEnd w:id="0"/>
      <w:r w:rsidRPr="00D923BC">
        <w:rPr>
          <w:rFonts w:ascii="Times New Roman" w:hAnsi="Times New Roman" w:cs="Times New Roman"/>
          <w:sz w:val="24"/>
          <w:szCs w:val="24"/>
        </w:rPr>
        <w:t xml:space="preserve"> PLN   </w:t>
      </w:r>
    </w:p>
    <w:p w:rsidR="008351C1" w:rsidRPr="00417084" w:rsidRDefault="00D923BC" w:rsidP="00AF5F1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B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 przystąpienia do porównania efektów kształcenia jest wpłacenia w/w kwoty na konto Uniwersytetu Medycznego w Łodzi.</w:t>
      </w:r>
      <w:r w:rsidR="008351C1" w:rsidRPr="00AF5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7084" w:rsidRPr="00417084" w:rsidRDefault="00417084" w:rsidP="004170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084" w:rsidRPr="009E5F7C" w:rsidRDefault="00D51361" w:rsidP="004170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17084" w:rsidRPr="009E5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podręczników proponowanych do nauki i przygotowania do egzaminu nostryfikacyjnego</w:t>
        </w:r>
      </w:hyperlink>
    </w:p>
    <w:p w:rsidR="00417084" w:rsidRPr="00417084" w:rsidRDefault="00D51361" w:rsidP="004170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17084" w:rsidRPr="009E5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Podanie o przeprowadzenie procedury nostryfikacyjnej</w:t>
        </w:r>
      </w:hyperlink>
    </w:p>
    <w:p w:rsidR="008351C1" w:rsidRPr="00417084" w:rsidRDefault="008351C1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konta do wpłaty za nostryfikację</w:t>
      </w:r>
      <w:r w:rsidRPr="004170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1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E5F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ING Bank Śląski ; 90-508 Łódź, al. Kościuszki 1</w:t>
      </w:r>
      <w:r w:rsidRPr="009E5F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br/>
      </w:r>
      <w:r w:rsidRPr="0041708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46 1050 1461 1000 0005 0378 4118</w:t>
      </w:r>
    </w:p>
    <w:p w:rsidR="008351C1" w:rsidRPr="00AF5F19" w:rsidRDefault="008351C1" w:rsidP="0083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wpłaty proszę wpisać </w:t>
      </w:r>
      <w:r w:rsidR="00903753" w:rsidRPr="00903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imię i nazwisko</w:t>
      </w:r>
      <w:r w:rsidRPr="00903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, </w:t>
      </w:r>
      <w:r w:rsidR="00903753" w:rsidRPr="00903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Nostryfikacja dyplomu lekarza - dentysty</w:t>
      </w:r>
    </w:p>
    <w:sectPr w:rsidR="008351C1" w:rsidRPr="00AF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579"/>
    <w:multiLevelType w:val="hybridMultilevel"/>
    <w:tmpl w:val="05C0F8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A7A13"/>
    <w:multiLevelType w:val="multilevel"/>
    <w:tmpl w:val="F10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0CF"/>
    <w:multiLevelType w:val="hybridMultilevel"/>
    <w:tmpl w:val="B3BA9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3633"/>
    <w:multiLevelType w:val="hybridMultilevel"/>
    <w:tmpl w:val="DE0C02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015D"/>
    <w:multiLevelType w:val="multilevel"/>
    <w:tmpl w:val="EBD4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A7813"/>
    <w:multiLevelType w:val="hybridMultilevel"/>
    <w:tmpl w:val="90E423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8508F"/>
    <w:multiLevelType w:val="multilevel"/>
    <w:tmpl w:val="8C4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434C1"/>
    <w:multiLevelType w:val="multilevel"/>
    <w:tmpl w:val="06A4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E464D"/>
    <w:multiLevelType w:val="multilevel"/>
    <w:tmpl w:val="64E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81992"/>
    <w:multiLevelType w:val="multilevel"/>
    <w:tmpl w:val="4C04B2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76315"/>
    <w:multiLevelType w:val="multilevel"/>
    <w:tmpl w:val="B300B8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35AA4"/>
    <w:multiLevelType w:val="hybridMultilevel"/>
    <w:tmpl w:val="9F10A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57D32"/>
    <w:multiLevelType w:val="multilevel"/>
    <w:tmpl w:val="7D0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B5032"/>
    <w:multiLevelType w:val="multilevel"/>
    <w:tmpl w:val="A76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166D6"/>
    <w:multiLevelType w:val="hybridMultilevel"/>
    <w:tmpl w:val="B8529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326BD"/>
    <w:multiLevelType w:val="multilevel"/>
    <w:tmpl w:val="AC0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522D3"/>
    <w:multiLevelType w:val="multilevel"/>
    <w:tmpl w:val="81CE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EE"/>
    <w:rsid w:val="00012CD4"/>
    <w:rsid w:val="00095DEC"/>
    <w:rsid w:val="001A70DF"/>
    <w:rsid w:val="00306102"/>
    <w:rsid w:val="00374CFC"/>
    <w:rsid w:val="003E211F"/>
    <w:rsid w:val="003E2545"/>
    <w:rsid w:val="00417084"/>
    <w:rsid w:val="00430C9D"/>
    <w:rsid w:val="0048288E"/>
    <w:rsid w:val="0052115E"/>
    <w:rsid w:val="005A69F4"/>
    <w:rsid w:val="005B5366"/>
    <w:rsid w:val="006243D7"/>
    <w:rsid w:val="008351C1"/>
    <w:rsid w:val="00903753"/>
    <w:rsid w:val="00956B94"/>
    <w:rsid w:val="00963003"/>
    <w:rsid w:val="0097490D"/>
    <w:rsid w:val="009E5F7C"/>
    <w:rsid w:val="00A370FF"/>
    <w:rsid w:val="00A37490"/>
    <w:rsid w:val="00A77340"/>
    <w:rsid w:val="00AF5F19"/>
    <w:rsid w:val="00B24AF8"/>
    <w:rsid w:val="00B34166"/>
    <w:rsid w:val="00B67649"/>
    <w:rsid w:val="00BD14F8"/>
    <w:rsid w:val="00C90667"/>
    <w:rsid w:val="00CB62B3"/>
    <w:rsid w:val="00D51361"/>
    <w:rsid w:val="00D923BC"/>
    <w:rsid w:val="00E131EE"/>
    <w:rsid w:val="00E825D4"/>
    <w:rsid w:val="00EF1F6C"/>
    <w:rsid w:val="00F507A8"/>
    <w:rsid w:val="00F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51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1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51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69F4"/>
    <w:rPr>
      <w:i/>
      <w:iCs/>
    </w:rPr>
  </w:style>
  <w:style w:type="paragraph" w:styleId="Akapitzlist">
    <w:name w:val="List Paragraph"/>
    <w:basedOn w:val="Normalny"/>
    <w:uiPriority w:val="34"/>
    <w:qFormat/>
    <w:rsid w:val="005A6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51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1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51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69F4"/>
    <w:rPr>
      <w:i/>
      <w:iCs/>
    </w:rPr>
  </w:style>
  <w:style w:type="paragraph" w:styleId="Akapitzlist">
    <w:name w:val="List Paragraph"/>
    <w:basedOn w:val="Normalny"/>
    <w:uiPriority w:val="34"/>
    <w:qFormat/>
    <w:rsid w:val="005A6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atologia.umed.lodz.pl/wp-content/uploads/2011/07/podanie-o-przeprowadzenie-procedury-nostryfikacyjnej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omatologia.umed.lodz.pl/wp-content/uploads/2011/07/Wykaz-podr%C4%99cznik%C3%B3w-proponowanych-do-nauki-i-przygotowania-do-egzaminu-nostryfikacyjneg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s.gov.pl/pl/rejestry-i-ewidencje/tlumacze-przysiegli/lista-tlumaczy-przysieglyc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Zielińska</dc:creator>
  <cp:lastModifiedBy>Dominika Grodzicka</cp:lastModifiedBy>
  <cp:revision>2</cp:revision>
  <cp:lastPrinted>2020-02-07T09:43:00Z</cp:lastPrinted>
  <dcterms:created xsi:type="dcterms:W3CDTF">2020-02-07T09:52:00Z</dcterms:created>
  <dcterms:modified xsi:type="dcterms:W3CDTF">2020-02-07T09:52:00Z</dcterms:modified>
</cp:coreProperties>
</file>