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64A" w14:textId="77777777" w:rsidR="008C30AA" w:rsidRPr="001F4460" w:rsidRDefault="008C30AA" w:rsidP="001F4460">
      <w:pPr>
        <w:keepNext/>
        <w:spacing w:after="0" w:line="240" w:lineRule="auto"/>
        <w:outlineLvl w:val="0"/>
        <w:rPr>
          <w:rFonts w:ascii="Times New Roman" w:hAnsi="Times New Roman"/>
          <w:b/>
        </w:rPr>
      </w:pPr>
      <w:r w:rsidRPr="001F4460"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682EAA80" wp14:editId="614FDF8B">
            <wp:extent cx="2219325" cy="666750"/>
            <wp:effectExtent l="0" t="0" r="9525" b="0"/>
            <wp:docPr id="2" name="Obraz 2" descr="Opis: Opis: Opis: 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logo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004D5" w14:textId="77777777" w:rsidR="001F4460" w:rsidRPr="00AC3AD2" w:rsidRDefault="008C30AA" w:rsidP="001F4460">
      <w:pPr>
        <w:keepNext/>
        <w:spacing w:after="0" w:line="240" w:lineRule="auto"/>
        <w:outlineLvl w:val="0"/>
        <w:rPr>
          <w:rFonts w:ascii="Times New Roman" w:hAnsi="Times New Roman"/>
          <w:b/>
          <w:color w:val="17365D" w:themeColor="text2" w:themeShade="BF"/>
          <w:sz w:val="18"/>
          <w:szCs w:val="18"/>
        </w:rPr>
      </w:pPr>
      <w:r w:rsidRPr="00AC3AD2"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DZIEKANAT ODDZIAŁU STOMATOLOGICZNEGO   </w:t>
      </w:r>
    </w:p>
    <w:p w14:paraId="0DC631F4" w14:textId="77777777" w:rsidR="001F4460" w:rsidRDefault="001F4460" w:rsidP="001F4460">
      <w:pPr>
        <w:keepNext/>
        <w:spacing w:after="0" w:line="240" w:lineRule="auto"/>
        <w:outlineLvl w:val="0"/>
        <w:rPr>
          <w:rFonts w:ascii="Times New Roman" w:hAnsi="Times New Roman"/>
          <w:b/>
          <w:color w:val="17365D" w:themeColor="text2" w:themeShade="BF"/>
        </w:rPr>
      </w:pPr>
    </w:p>
    <w:p w14:paraId="07771790" w14:textId="77777777" w:rsidR="008C30AA" w:rsidRPr="001F4460" w:rsidRDefault="008C30AA" w:rsidP="001F4460">
      <w:pPr>
        <w:keepNext/>
        <w:spacing w:after="0" w:line="240" w:lineRule="auto"/>
        <w:outlineLvl w:val="0"/>
        <w:rPr>
          <w:rFonts w:ascii="Times New Roman" w:hAnsi="Times New Roman"/>
          <w:b/>
          <w:color w:val="17365D" w:themeColor="text2" w:themeShade="BF"/>
        </w:rPr>
      </w:pPr>
    </w:p>
    <w:p w14:paraId="7ECFB272" w14:textId="77777777" w:rsidR="008C30AA" w:rsidRPr="001F4460" w:rsidRDefault="009E63B8" w:rsidP="001F4460">
      <w:pPr>
        <w:keepNext/>
        <w:spacing w:after="0" w:line="240" w:lineRule="auto"/>
        <w:ind w:left="3540"/>
        <w:outlineLvl w:val="0"/>
        <w:rPr>
          <w:rFonts w:ascii="Times New Roman" w:hAnsi="Times New Roman"/>
          <w:b/>
          <w:color w:val="17365D" w:themeColor="text2" w:themeShade="BF"/>
        </w:rPr>
      </w:pPr>
      <w:r>
        <w:rPr>
          <w:rFonts w:ascii="Times New Roman" w:hAnsi="Times New Roman"/>
          <w:color w:val="17365D" w:themeColor="text2" w:themeShade="BF"/>
        </w:rPr>
        <w:t xml:space="preserve">               </w:t>
      </w:r>
      <w:r w:rsidR="008C30AA" w:rsidRPr="001F4460">
        <w:rPr>
          <w:rFonts w:ascii="Times New Roman" w:hAnsi="Times New Roman"/>
          <w:color w:val="17365D" w:themeColor="text2" w:themeShade="BF"/>
        </w:rPr>
        <w:t>....................................................................................</w:t>
      </w:r>
    </w:p>
    <w:p w14:paraId="00FDB608" w14:textId="7F29CAA2" w:rsidR="009E63B8" w:rsidRPr="001F4460" w:rsidRDefault="008C30AA" w:rsidP="009E63B8">
      <w:pPr>
        <w:spacing w:after="0" w:line="240" w:lineRule="auto"/>
        <w:ind w:left="4248" w:firstLine="708"/>
        <w:jc w:val="center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 xml:space="preserve"> </w:t>
      </w:r>
      <w:r w:rsidR="00AC3AD2">
        <w:rPr>
          <w:rFonts w:ascii="Times New Roman" w:hAnsi="Times New Roman"/>
          <w:color w:val="17365D" w:themeColor="text2" w:themeShade="BF"/>
        </w:rPr>
        <w:t>i</w:t>
      </w:r>
      <w:r w:rsidR="009E63B8" w:rsidRPr="001F4460">
        <w:rPr>
          <w:rFonts w:ascii="Times New Roman" w:hAnsi="Times New Roman"/>
          <w:color w:val="17365D" w:themeColor="text2" w:themeShade="BF"/>
        </w:rPr>
        <w:t>mię</w:t>
      </w:r>
      <w:r w:rsidR="009E63B8">
        <w:rPr>
          <w:rFonts w:ascii="Times New Roman" w:hAnsi="Times New Roman"/>
          <w:color w:val="17365D" w:themeColor="text2" w:themeShade="BF"/>
        </w:rPr>
        <w:t xml:space="preserve"> i n</w:t>
      </w:r>
      <w:r w:rsidR="009E63B8" w:rsidRPr="001F4460">
        <w:rPr>
          <w:rFonts w:ascii="Times New Roman" w:hAnsi="Times New Roman"/>
          <w:color w:val="17365D" w:themeColor="text2" w:themeShade="BF"/>
        </w:rPr>
        <w:t>azwisko studenta</w:t>
      </w:r>
    </w:p>
    <w:p w14:paraId="203CF2B4" w14:textId="77777777" w:rsidR="008C30AA" w:rsidRPr="001F4460" w:rsidRDefault="008C30AA" w:rsidP="001F4460">
      <w:pPr>
        <w:spacing w:after="0" w:line="240" w:lineRule="auto"/>
        <w:ind w:left="2832" w:firstLine="708"/>
        <w:rPr>
          <w:rFonts w:ascii="Times New Roman" w:hAnsi="Times New Roman"/>
          <w:color w:val="17365D" w:themeColor="text2" w:themeShade="BF"/>
        </w:rPr>
      </w:pPr>
    </w:p>
    <w:p w14:paraId="5D3793CB" w14:textId="77777777" w:rsidR="008C30AA" w:rsidRPr="001F4460" w:rsidRDefault="009E63B8" w:rsidP="001F4460">
      <w:pPr>
        <w:spacing w:after="0" w:line="240" w:lineRule="auto"/>
        <w:ind w:left="2832" w:firstLine="708"/>
        <w:rPr>
          <w:rFonts w:ascii="Times New Roman" w:hAnsi="Times New Roman"/>
          <w:color w:val="17365D" w:themeColor="text2" w:themeShade="BF"/>
        </w:rPr>
      </w:pPr>
      <w:r>
        <w:rPr>
          <w:rFonts w:ascii="Times New Roman" w:hAnsi="Times New Roman"/>
          <w:color w:val="17365D" w:themeColor="text2" w:themeShade="BF"/>
        </w:rPr>
        <w:t xml:space="preserve">                 </w:t>
      </w:r>
      <w:r w:rsidR="008C30AA" w:rsidRPr="001F4460">
        <w:rPr>
          <w:rFonts w:ascii="Times New Roman" w:hAnsi="Times New Roman"/>
          <w:color w:val="17365D" w:themeColor="text2" w:themeShade="BF"/>
        </w:rPr>
        <w:t>..................................................................................</w:t>
      </w:r>
    </w:p>
    <w:p w14:paraId="382DC520" w14:textId="5885E139" w:rsidR="009B56BD" w:rsidRPr="001F4460" w:rsidRDefault="00C05702" w:rsidP="001F4460">
      <w:pPr>
        <w:spacing w:after="0" w:line="240" w:lineRule="auto"/>
        <w:ind w:left="4956" w:firstLine="708"/>
        <w:rPr>
          <w:rFonts w:ascii="Times New Roman" w:hAnsi="Times New Roman"/>
          <w:color w:val="17365D" w:themeColor="text2" w:themeShade="BF"/>
        </w:rPr>
      </w:pPr>
      <w:r>
        <w:rPr>
          <w:rFonts w:ascii="Times New Roman" w:hAnsi="Times New Roman"/>
          <w:color w:val="17365D" w:themeColor="text2" w:themeShade="BF"/>
        </w:rPr>
        <w:t xml:space="preserve">            </w:t>
      </w:r>
      <w:r w:rsidR="008C30AA" w:rsidRPr="001F4460">
        <w:rPr>
          <w:rFonts w:ascii="Times New Roman" w:hAnsi="Times New Roman"/>
          <w:color w:val="17365D" w:themeColor="text2" w:themeShade="BF"/>
        </w:rPr>
        <w:t xml:space="preserve"> nr albumu</w:t>
      </w:r>
    </w:p>
    <w:p w14:paraId="4EF02DD9" w14:textId="77777777" w:rsidR="009B56BD" w:rsidRPr="001F4460" w:rsidRDefault="009B56BD" w:rsidP="001F4460">
      <w:pPr>
        <w:spacing w:after="0" w:line="240" w:lineRule="auto"/>
        <w:ind w:left="4956" w:firstLine="708"/>
        <w:rPr>
          <w:rFonts w:ascii="Times New Roman" w:hAnsi="Times New Roman"/>
          <w:color w:val="17365D" w:themeColor="text2" w:themeShade="BF"/>
        </w:rPr>
      </w:pPr>
    </w:p>
    <w:p w14:paraId="6F1BB3C6" w14:textId="77777777" w:rsidR="009B56BD" w:rsidRPr="001F4460" w:rsidRDefault="009B56BD" w:rsidP="001F4460">
      <w:pPr>
        <w:spacing w:after="0" w:line="240" w:lineRule="auto"/>
        <w:ind w:left="4956" w:firstLine="708"/>
        <w:rPr>
          <w:rFonts w:ascii="Times New Roman" w:hAnsi="Times New Roman"/>
          <w:color w:val="17365D" w:themeColor="text2" w:themeShade="BF"/>
        </w:rPr>
      </w:pPr>
    </w:p>
    <w:p w14:paraId="14CC99E2" w14:textId="77777777" w:rsidR="008C30AA" w:rsidRPr="001F4460" w:rsidRDefault="008C30AA" w:rsidP="001F4460">
      <w:pPr>
        <w:spacing w:after="0" w:line="240" w:lineRule="auto"/>
        <w:jc w:val="center"/>
        <w:rPr>
          <w:rFonts w:ascii="Times New Roman" w:hAnsi="Times New Roman"/>
          <w:b/>
          <w:color w:val="17365D"/>
        </w:rPr>
      </w:pPr>
      <w:r w:rsidRPr="001F4460">
        <w:rPr>
          <w:rFonts w:ascii="Times New Roman" w:hAnsi="Times New Roman"/>
          <w:b/>
          <w:color w:val="17365D"/>
        </w:rPr>
        <w:t>Program praktyk wakacyjnych dla studentów III roku</w:t>
      </w:r>
    </w:p>
    <w:p w14:paraId="08383CC3" w14:textId="0BCE932C" w:rsidR="008C30AA" w:rsidRPr="001F4460" w:rsidRDefault="00AC3AD2" w:rsidP="001F4460">
      <w:pPr>
        <w:spacing w:after="0" w:line="240" w:lineRule="auto"/>
        <w:jc w:val="center"/>
        <w:rPr>
          <w:rFonts w:ascii="Times New Roman" w:eastAsia="Times New Roman" w:hAnsi="Times New Roman"/>
          <w:color w:val="17365D"/>
          <w:lang w:eastAsia="pl-PL"/>
        </w:rPr>
      </w:pPr>
      <w:r>
        <w:rPr>
          <w:rFonts w:ascii="Times New Roman" w:hAnsi="Times New Roman"/>
          <w:color w:val="17365D"/>
        </w:rPr>
        <w:t>n</w:t>
      </w:r>
      <w:r w:rsidR="008C30AA" w:rsidRPr="001F4460">
        <w:rPr>
          <w:rFonts w:ascii="Times New Roman" w:hAnsi="Times New Roman"/>
          <w:color w:val="17365D"/>
        </w:rPr>
        <w:t>a</w:t>
      </w:r>
      <w:r>
        <w:rPr>
          <w:rFonts w:ascii="Times New Roman" w:hAnsi="Times New Roman"/>
          <w:color w:val="17365D"/>
        </w:rPr>
        <w:t xml:space="preserve"> </w:t>
      </w:r>
      <w:r w:rsidR="008C30AA" w:rsidRPr="001F4460">
        <w:rPr>
          <w:rFonts w:ascii="Times New Roman" w:eastAsia="Times New Roman" w:hAnsi="Times New Roman"/>
          <w:color w:val="17365D"/>
          <w:lang w:eastAsia="pl-PL"/>
        </w:rPr>
        <w:t>kierunku lekarsko - dentystycznym</w:t>
      </w:r>
    </w:p>
    <w:p w14:paraId="707FA728" w14:textId="77777777" w:rsidR="008C30AA" w:rsidRPr="00A20386" w:rsidRDefault="008C30AA" w:rsidP="001F4460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1F4460">
        <w:rPr>
          <w:rFonts w:ascii="Times New Roman" w:hAnsi="Times New Roman"/>
          <w:b/>
          <w:color w:val="17365D"/>
        </w:rPr>
        <w:t>w zakresie</w:t>
      </w:r>
      <w:r w:rsidRPr="001F4460">
        <w:rPr>
          <w:rFonts w:ascii="Times New Roman" w:eastAsia="Times New Roman" w:hAnsi="Times New Roman"/>
          <w:b/>
          <w:lang w:eastAsia="pl-PL"/>
        </w:rPr>
        <w:t xml:space="preserve"> </w:t>
      </w:r>
      <w:r w:rsidRPr="00A20386">
        <w:rPr>
          <w:rFonts w:ascii="Times New Roman" w:hAnsi="Times New Roman"/>
          <w:b/>
          <w:color w:val="17365D" w:themeColor="text2" w:themeShade="BF"/>
          <w:u w:val="single"/>
        </w:rPr>
        <w:t>chirurgii ogólnej</w:t>
      </w:r>
    </w:p>
    <w:p w14:paraId="6C3C8AB6" w14:textId="77777777" w:rsidR="008C30AA" w:rsidRPr="001F4460" w:rsidRDefault="008C30AA" w:rsidP="001F44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9A25895" w14:textId="77777777" w:rsidR="001F4460" w:rsidRPr="00555194" w:rsidRDefault="001F4460" w:rsidP="001F4460">
      <w:pPr>
        <w:spacing w:after="0" w:line="240" w:lineRule="auto"/>
        <w:rPr>
          <w:rFonts w:ascii="Times New Roman" w:hAnsi="Times New Roman"/>
          <w:color w:val="323E4F"/>
          <w:u w:val="single"/>
        </w:rPr>
      </w:pPr>
      <w:r w:rsidRPr="00555194">
        <w:rPr>
          <w:rFonts w:ascii="Times New Roman" w:hAnsi="Times New Roman"/>
          <w:u w:val="single"/>
        </w:rPr>
        <w:t>I</w:t>
      </w:r>
      <w:r w:rsidRPr="00555194">
        <w:rPr>
          <w:rFonts w:ascii="Times New Roman" w:hAnsi="Times New Roman"/>
          <w:color w:val="323E4F"/>
          <w:u w:val="single"/>
        </w:rPr>
        <w:t>. Podstawowe zagadnienia regulamin praktyk:</w:t>
      </w:r>
    </w:p>
    <w:p w14:paraId="142D3EB2" w14:textId="77777777" w:rsidR="001F4460" w:rsidRPr="00555194" w:rsidRDefault="001F4460" w:rsidP="001F4460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323E4F"/>
        </w:rPr>
      </w:pPr>
      <w:r w:rsidRPr="00555194">
        <w:rPr>
          <w:rFonts w:ascii="Times New Roman" w:hAnsi="Times New Roman"/>
          <w:color w:val="323E4F"/>
        </w:rPr>
        <w:t xml:space="preserve">Praktyki wakacyjne są obowiązkowe i trwają 4 tygodnie (120 godz.), </w:t>
      </w:r>
      <w:r w:rsidRPr="00555194">
        <w:rPr>
          <w:rFonts w:ascii="Times New Roman" w:hAnsi="Times New Roman"/>
          <w:color w:val="17365D"/>
        </w:rPr>
        <w:t>w ramach 6-godzinych dyżurów (4,5 godz. zegarowych) - na wszystkich zmianach</w:t>
      </w:r>
      <w:r w:rsidR="00E05998">
        <w:rPr>
          <w:rFonts w:ascii="Times New Roman" w:hAnsi="Times New Roman"/>
          <w:color w:val="17365D"/>
        </w:rPr>
        <w:t>.</w:t>
      </w:r>
    </w:p>
    <w:p w14:paraId="26CB0217" w14:textId="77777777" w:rsidR="001F4460" w:rsidRPr="005F40CB" w:rsidRDefault="001F4460" w:rsidP="001F4460">
      <w:pPr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hanging="76"/>
        <w:jc w:val="both"/>
        <w:rPr>
          <w:rFonts w:ascii="Times New Roman" w:eastAsia="Times New Roman" w:hAnsi="Times New Roman"/>
          <w:color w:val="17365D"/>
          <w:lang w:eastAsia="pl-PL"/>
        </w:rPr>
      </w:pPr>
      <w:r w:rsidRPr="005F40CB">
        <w:rPr>
          <w:rFonts w:ascii="Times New Roman" w:eastAsia="Times New Roman" w:hAnsi="Times New Roman"/>
          <w:color w:val="17365D"/>
          <w:lang w:eastAsia="pl-PL"/>
        </w:rPr>
        <w:t xml:space="preserve">Praktyki </w:t>
      </w:r>
      <w:r w:rsidR="00A20386">
        <w:rPr>
          <w:rFonts w:ascii="Times New Roman" w:eastAsia="Times New Roman" w:hAnsi="Times New Roman"/>
          <w:color w:val="17365D"/>
          <w:lang w:eastAsia="pl-PL"/>
        </w:rPr>
        <w:t xml:space="preserve">po III r. </w:t>
      </w:r>
      <w:r w:rsidRPr="005F40CB">
        <w:rPr>
          <w:rFonts w:ascii="Times New Roman" w:eastAsia="Times New Roman" w:hAnsi="Times New Roman"/>
          <w:color w:val="17365D"/>
          <w:lang w:eastAsia="pl-PL"/>
        </w:rPr>
        <w:t>o</w:t>
      </w:r>
      <w:r w:rsidR="00A20386">
        <w:rPr>
          <w:rFonts w:ascii="Times New Roman" w:eastAsia="Times New Roman" w:hAnsi="Times New Roman"/>
          <w:color w:val="17365D"/>
          <w:lang w:eastAsia="pl-PL"/>
        </w:rPr>
        <w:t>dbywają się zgodnie z programem:</w:t>
      </w:r>
    </w:p>
    <w:p w14:paraId="551BF483" w14:textId="0168E88D" w:rsidR="001F4460" w:rsidRPr="005F40CB" w:rsidRDefault="00A20386" w:rsidP="001F4460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17365D"/>
          <w:lang w:eastAsia="pl-PL"/>
        </w:rPr>
      </w:pPr>
      <w:r>
        <w:rPr>
          <w:rFonts w:ascii="Times New Roman" w:eastAsia="Times New Roman" w:hAnsi="Times New Roman"/>
          <w:color w:val="17365D"/>
          <w:lang w:eastAsia="pl-PL"/>
        </w:rPr>
        <w:t xml:space="preserve">     </w:t>
      </w:r>
      <w:r w:rsidR="001F4460" w:rsidRPr="005F40CB">
        <w:rPr>
          <w:rFonts w:ascii="Times New Roman" w:eastAsia="Times New Roman" w:hAnsi="Times New Roman"/>
          <w:color w:val="17365D"/>
          <w:lang w:eastAsia="pl-PL"/>
        </w:rPr>
        <w:t>- 2 tygodnie w zakresie chirurgii szczękowo – twarzowej</w:t>
      </w:r>
      <w:r w:rsidR="00AC3AD2">
        <w:rPr>
          <w:rFonts w:ascii="Times New Roman" w:eastAsia="Times New Roman" w:hAnsi="Times New Roman"/>
          <w:color w:val="17365D"/>
          <w:lang w:eastAsia="pl-PL"/>
        </w:rPr>
        <w:t xml:space="preserve"> (60 godz.)</w:t>
      </w:r>
      <w:r w:rsidR="001F4460" w:rsidRPr="005F40CB">
        <w:rPr>
          <w:rFonts w:ascii="Times New Roman" w:eastAsia="Times New Roman" w:hAnsi="Times New Roman"/>
          <w:color w:val="17365D"/>
          <w:lang w:eastAsia="pl-PL"/>
        </w:rPr>
        <w:t xml:space="preserve"> </w:t>
      </w:r>
      <w:r w:rsidR="001F4460" w:rsidRPr="00AC3AD2">
        <w:rPr>
          <w:rFonts w:ascii="Times New Roman" w:eastAsia="Times New Roman" w:hAnsi="Times New Roman"/>
          <w:b/>
          <w:bCs/>
          <w:color w:val="17365D"/>
          <w:lang w:eastAsia="pl-PL"/>
        </w:rPr>
        <w:t xml:space="preserve">lub </w:t>
      </w:r>
    </w:p>
    <w:p w14:paraId="2C801C5C" w14:textId="75214880" w:rsidR="001F4460" w:rsidRPr="005F40CB" w:rsidRDefault="001F4460" w:rsidP="001F4460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17365D"/>
          <w:lang w:eastAsia="pl-PL"/>
        </w:rPr>
      </w:pPr>
      <w:r w:rsidRPr="005F40CB">
        <w:rPr>
          <w:rFonts w:ascii="Times New Roman" w:eastAsia="Times New Roman" w:hAnsi="Times New Roman"/>
          <w:color w:val="17365D"/>
          <w:lang w:eastAsia="pl-PL"/>
        </w:rPr>
        <w:t xml:space="preserve">     - 2 tygodnie w zakresie chorób wewnętrznych</w:t>
      </w:r>
      <w:r w:rsidR="00AC3AD2">
        <w:rPr>
          <w:rFonts w:ascii="Times New Roman" w:eastAsia="Times New Roman" w:hAnsi="Times New Roman"/>
          <w:color w:val="17365D"/>
          <w:lang w:eastAsia="pl-PL"/>
        </w:rPr>
        <w:t xml:space="preserve"> (60 godz.)</w:t>
      </w:r>
      <w:r w:rsidRPr="005F40CB">
        <w:rPr>
          <w:rFonts w:ascii="Times New Roman" w:eastAsia="Times New Roman" w:hAnsi="Times New Roman"/>
          <w:color w:val="17365D"/>
          <w:lang w:eastAsia="pl-PL"/>
        </w:rPr>
        <w:t xml:space="preserve"> </w:t>
      </w:r>
      <w:r w:rsidRPr="00AC3AD2">
        <w:rPr>
          <w:rFonts w:ascii="Times New Roman" w:eastAsia="Times New Roman" w:hAnsi="Times New Roman"/>
          <w:b/>
          <w:bCs/>
          <w:color w:val="17365D"/>
          <w:lang w:eastAsia="pl-PL"/>
        </w:rPr>
        <w:t>lub</w:t>
      </w:r>
    </w:p>
    <w:p w14:paraId="49CCB5EF" w14:textId="769EB534" w:rsidR="001F4460" w:rsidRPr="005F40CB" w:rsidRDefault="001F4460" w:rsidP="001F4460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17365D"/>
          <w:lang w:eastAsia="pl-PL"/>
        </w:rPr>
      </w:pPr>
      <w:r w:rsidRPr="005F40CB">
        <w:rPr>
          <w:rFonts w:ascii="Times New Roman" w:eastAsia="Times New Roman" w:hAnsi="Times New Roman"/>
          <w:color w:val="17365D"/>
          <w:lang w:eastAsia="pl-PL"/>
        </w:rPr>
        <w:t xml:space="preserve">     - 2 tygodnie w zakresie chirurgii ogólnej </w:t>
      </w:r>
      <w:r w:rsidR="00AC3AD2">
        <w:rPr>
          <w:rFonts w:ascii="Times New Roman" w:eastAsia="Times New Roman" w:hAnsi="Times New Roman"/>
          <w:color w:val="17365D"/>
          <w:lang w:eastAsia="pl-PL"/>
        </w:rPr>
        <w:t xml:space="preserve">( 60 godz.) </w:t>
      </w:r>
      <w:r w:rsidRPr="005F40CB">
        <w:rPr>
          <w:rFonts w:ascii="Times New Roman" w:eastAsia="Times New Roman" w:hAnsi="Times New Roman"/>
          <w:b/>
          <w:color w:val="17365D"/>
          <w:u w:val="single"/>
          <w:lang w:eastAsia="pl-PL"/>
        </w:rPr>
        <w:t>oraz</w:t>
      </w:r>
    </w:p>
    <w:p w14:paraId="4D6C7AB9" w14:textId="231E2CA3" w:rsidR="001F4460" w:rsidRPr="005F40CB" w:rsidRDefault="001F4460" w:rsidP="001F4460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17365D"/>
          <w:lang w:eastAsia="pl-PL"/>
        </w:rPr>
      </w:pPr>
      <w:r w:rsidRPr="005F40CB">
        <w:rPr>
          <w:rFonts w:ascii="Times New Roman" w:eastAsia="Times New Roman" w:hAnsi="Times New Roman"/>
          <w:color w:val="17365D"/>
          <w:lang w:eastAsia="pl-PL"/>
        </w:rPr>
        <w:t xml:space="preserve">     - </w:t>
      </w:r>
      <w:r w:rsidRPr="005F40CB">
        <w:rPr>
          <w:rFonts w:ascii="Times New Roman" w:eastAsia="Times New Roman" w:hAnsi="Times New Roman"/>
          <w:color w:val="17365D"/>
          <w:u w:val="single"/>
          <w:lang w:eastAsia="pl-PL"/>
        </w:rPr>
        <w:t>2 tygodnie w zakresie praktyki lekarsko-dentystycznej w gabinecie</w:t>
      </w:r>
      <w:r w:rsidR="00E05998">
        <w:rPr>
          <w:rFonts w:ascii="Times New Roman" w:eastAsia="Times New Roman" w:hAnsi="Times New Roman"/>
          <w:color w:val="17365D"/>
          <w:u w:val="single"/>
          <w:lang w:eastAsia="pl-PL"/>
        </w:rPr>
        <w:t xml:space="preserve"> </w:t>
      </w:r>
      <w:r w:rsidRPr="005F40CB">
        <w:rPr>
          <w:rFonts w:ascii="Times New Roman" w:eastAsia="Times New Roman" w:hAnsi="Times New Roman"/>
          <w:color w:val="17365D"/>
          <w:u w:val="single"/>
          <w:lang w:eastAsia="pl-PL"/>
        </w:rPr>
        <w:t>stomatologicznym</w:t>
      </w:r>
      <w:r w:rsidR="00C05702">
        <w:rPr>
          <w:rFonts w:ascii="Times New Roman" w:eastAsia="Times New Roman" w:hAnsi="Times New Roman"/>
          <w:color w:val="17365D"/>
          <w:u w:val="single"/>
          <w:lang w:eastAsia="pl-PL"/>
        </w:rPr>
        <w:t xml:space="preserve"> </w:t>
      </w:r>
      <w:r w:rsidR="00AC3AD2">
        <w:rPr>
          <w:rFonts w:ascii="Times New Roman" w:eastAsia="Times New Roman" w:hAnsi="Times New Roman"/>
          <w:color w:val="17365D"/>
          <w:u w:val="single"/>
          <w:lang w:eastAsia="pl-PL"/>
        </w:rPr>
        <w:t>(60 godz.).</w:t>
      </w:r>
    </w:p>
    <w:p w14:paraId="55ACF06F" w14:textId="77777777" w:rsidR="001F4460" w:rsidRPr="00555194" w:rsidRDefault="001F4460" w:rsidP="001F4460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323E4F"/>
        </w:rPr>
      </w:pPr>
      <w:r w:rsidRPr="00555194">
        <w:rPr>
          <w:rFonts w:ascii="Times New Roman" w:hAnsi="Times New Roman"/>
          <w:color w:val="323E4F"/>
        </w:rPr>
        <w:t>Praktyki podlegają obowiązkowemu zaliczeniu.</w:t>
      </w:r>
    </w:p>
    <w:p w14:paraId="6690BB5F" w14:textId="77777777" w:rsidR="001F4460" w:rsidRPr="00555194" w:rsidRDefault="001F4460" w:rsidP="001F4460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323E4F"/>
        </w:rPr>
      </w:pPr>
      <w:r w:rsidRPr="00555194">
        <w:rPr>
          <w:rFonts w:ascii="Times New Roman" w:hAnsi="Times New Roman"/>
          <w:color w:val="323E4F"/>
        </w:rPr>
        <w:t>Zaliczenie praktyk wraz z oceną poświadcza na karcie praktyk ordynator lub kierownik placówki na podstawie obecności oraz zdobytej wiedzy i umiejętności.</w:t>
      </w:r>
    </w:p>
    <w:p w14:paraId="59711EAD" w14:textId="77777777" w:rsidR="001F4460" w:rsidRPr="00555194" w:rsidRDefault="001F4460" w:rsidP="001F4460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323E4F"/>
        </w:rPr>
      </w:pPr>
      <w:r w:rsidRPr="00555194">
        <w:rPr>
          <w:rFonts w:ascii="Times New Roman" w:hAnsi="Times New Roman"/>
          <w:color w:val="323E4F"/>
        </w:rPr>
        <w:t xml:space="preserve">Ostatecznego zaliczenia praktyk dokonuje kierownik praktyk w osobie właściwego Prodziekana Oddziału Stomatologicznego. </w:t>
      </w:r>
    </w:p>
    <w:p w14:paraId="63B2B3A7" w14:textId="77777777" w:rsidR="001F4460" w:rsidRDefault="001F4460" w:rsidP="001F4460">
      <w:pPr>
        <w:numPr>
          <w:ilvl w:val="0"/>
          <w:numId w:val="5"/>
        </w:numPr>
        <w:tabs>
          <w:tab w:val="clear" w:pos="360"/>
          <w:tab w:val="left" w:pos="567"/>
          <w:tab w:val="num" w:pos="709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323E4F"/>
        </w:rPr>
      </w:pPr>
      <w:r w:rsidRPr="00555194">
        <w:rPr>
          <w:rFonts w:ascii="Times New Roman" w:hAnsi="Times New Roman"/>
          <w:color w:val="323E4F"/>
        </w:rPr>
        <w:t xml:space="preserve">Kierownik praktyk może wyrazić zgodę na odbycie praktyki w wybranej przez studenta placówce, jeżeli charakter wykonywanej przez </w:t>
      </w:r>
      <w:r w:rsidR="00E05998">
        <w:rPr>
          <w:rFonts w:ascii="Times New Roman" w:hAnsi="Times New Roman"/>
          <w:color w:val="323E4F"/>
        </w:rPr>
        <w:t xml:space="preserve">studenta pracy będzie zgodny </w:t>
      </w:r>
      <w:r w:rsidRPr="00555194">
        <w:rPr>
          <w:rFonts w:ascii="Times New Roman" w:hAnsi="Times New Roman"/>
          <w:color w:val="323E4F"/>
        </w:rPr>
        <w:t>z programem praktyk.</w:t>
      </w:r>
    </w:p>
    <w:p w14:paraId="5D808AE4" w14:textId="00535566" w:rsidR="001F4460" w:rsidRPr="00AC3AD2" w:rsidRDefault="00AC3AD2" w:rsidP="00AC3AD2">
      <w:pPr>
        <w:numPr>
          <w:ilvl w:val="0"/>
          <w:numId w:val="5"/>
        </w:numPr>
        <w:tabs>
          <w:tab w:val="clear" w:pos="360"/>
          <w:tab w:val="left" w:pos="567"/>
          <w:tab w:val="num" w:pos="709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323E4F"/>
        </w:rPr>
      </w:pPr>
      <w:r w:rsidRPr="00AC3AD2">
        <w:rPr>
          <w:rFonts w:ascii="Times New Roman" w:hAnsi="Times New Roman"/>
          <w:color w:val="323E4F"/>
        </w:rPr>
        <w:t>Nieobecność studenta na praktykach może być usprawiedliwiona jedynie zwolnieniem lekarskim, które dostarcza do zakładu/placówki. Choroba dłuższa niż 1 dzień powoduje konieczność przedłużenia praktyki o odpowiedni okres, co zostaje odnotowane w karcie przedmiotu praktyk.</w:t>
      </w:r>
    </w:p>
    <w:p w14:paraId="275D3DE6" w14:textId="77777777" w:rsidR="001F4460" w:rsidRPr="005F40CB" w:rsidRDefault="001F4460" w:rsidP="001F44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F1C57B4" w14:textId="77777777" w:rsidR="001F4460" w:rsidRDefault="001F4460" w:rsidP="001F4460">
      <w:pPr>
        <w:spacing w:after="0" w:line="240" w:lineRule="auto"/>
        <w:rPr>
          <w:rFonts w:ascii="Times New Roman" w:hAnsi="Times New Roman"/>
          <w:color w:val="323E4F"/>
          <w:u w:val="single"/>
        </w:rPr>
      </w:pPr>
      <w:r w:rsidRPr="00555194">
        <w:rPr>
          <w:rFonts w:ascii="Times New Roman" w:hAnsi="Times New Roman"/>
          <w:color w:val="323E4F"/>
          <w:u w:val="single"/>
        </w:rPr>
        <w:t>II. Organizacja praktyk:</w:t>
      </w:r>
    </w:p>
    <w:p w14:paraId="3D5D623E" w14:textId="77777777" w:rsidR="001F4460" w:rsidRPr="00641236" w:rsidRDefault="001F4460" w:rsidP="001F4460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ascii="Times New Roman" w:eastAsia="Times New Roman" w:hAnsi="Times New Roman"/>
          <w:b/>
          <w:color w:val="17365D"/>
          <w:lang w:eastAsia="pl-PL"/>
        </w:rPr>
      </w:pPr>
      <w:r w:rsidRPr="00641236">
        <w:rPr>
          <w:rFonts w:ascii="Times New Roman" w:eastAsia="Times New Roman" w:hAnsi="Times New Roman"/>
          <w:b/>
          <w:color w:val="17365D"/>
          <w:lang w:eastAsia="pl-PL"/>
        </w:rPr>
        <w:t xml:space="preserve">Cele i zadania szkolenia praktycznego: </w:t>
      </w:r>
    </w:p>
    <w:p w14:paraId="428EB3CC" w14:textId="77777777" w:rsidR="008C30AA" w:rsidRPr="001F4460" w:rsidRDefault="008C30AA" w:rsidP="001F4460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Zaznajomienie się z systemem organizacyjnym placówki leczniczej</w:t>
      </w:r>
    </w:p>
    <w:p w14:paraId="779479B0" w14:textId="77777777" w:rsidR="008C30AA" w:rsidRPr="001F4460" w:rsidRDefault="008C30AA" w:rsidP="001F4460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Przybliżenie wybranych problemów z zakresu chirurgii ogólnej</w:t>
      </w:r>
    </w:p>
    <w:p w14:paraId="160D5A50" w14:textId="77777777" w:rsidR="008C30AA" w:rsidRPr="001F4460" w:rsidRDefault="008C30AA" w:rsidP="001F4460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Zdobycie  niektórych umiejętności w zakresie udzielenia pierwszej pomocy przy urazach</w:t>
      </w:r>
    </w:p>
    <w:p w14:paraId="194E6ED4" w14:textId="77777777" w:rsidR="008B7A14" w:rsidRDefault="008C30AA" w:rsidP="008B7A14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17365D" w:themeColor="text2" w:themeShade="BF"/>
        </w:rPr>
      </w:pPr>
      <w:r w:rsidRPr="001F4460">
        <w:rPr>
          <w:rFonts w:ascii="Times New Roman" w:hAnsi="Times New Roman"/>
          <w:b/>
          <w:color w:val="17365D" w:themeColor="text2" w:themeShade="BF"/>
        </w:rPr>
        <w:t>Tematyka szkolenia</w:t>
      </w:r>
      <w:r w:rsidR="00165C2A" w:rsidRPr="001F4460">
        <w:rPr>
          <w:rFonts w:ascii="Times New Roman" w:hAnsi="Times New Roman"/>
          <w:b/>
          <w:color w:val="17365D" w:themeColor="text2" w:themeShade="BF"/>
        </w:rPr>
        <w:t>:</w:t>
      </w:r>
    </w:p>
    <w:p w14:paraId="70FE8498" w14:textId="77777777" w:rsidR="008B7A14" w:rsidRDefault="008C30AA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8B7A14">
        <w:rPr>
          <w:rFonts w:ascii="Times New Roman" w:hAnsi="Times New Roman"/>
          <w:color w:val="17365D" w:themeColor="text2" w:themeShade="BF"/>
        </w:rPr>
        <w:t>Specyfika oddziału – zadania i rola personelu</w:t>
      </w:r>
    </w:p>
    <w:p w14:paraId="6F31A34B" w14:textId="77777777" w:rsidR="008B7A14" w:rsidRDefault="008C30AA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Zasada aseptyki i antyseptyki</w:t>
      </w:r>
    </w:p>
    <w:p w14:paraId="5E52599F" w14:textId="77777777" w:rsidR="008B7A14" w:rsidRDefault="008C30AA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Przygotowanie zespołu chirurgicznego do zabiegu</w:t>
      </w:r>
    </w:p>
    <w:p w14:paraId="18451FD3" w14:textId="77777777" w:rsidR="008B7A14" w:rsidRDefault="008C30AA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Narzędzia i nici chirurgiczne</w:t>
      </w:r>
    </w:p>
    <w:p w14:paraId="2EE2AD2E" w14:textId="77777777" w:rsidR="008B7A14" w:rsidRDefault="008C30AA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Przetaczanie krwi i preparatów krwiopochodnych</w:t>
      </w:r>
    </w:p>
    <w:p w14:paraId="491A9B25" w14:textId="77777777" w:rsidR="008B7A14" w:rsidRDefault="009B56BD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 xml:space="preserve">Wstrząs </w:t>
      </w:r>
      <w:r w:rsidR="008B7A14">
        <w:rPr>
          <w:rFonts w:ascii="Times New Roman" w:hAnsi="Times New Roman"/>
          <w:color w:val="17365D" w:themeColor="text2" w:themeShade="BF"/>
        </w:rPr>
        <w:t>–</w:t>
      </w:r>
      <w:r w:rsidRPr="001F4460">
        <w:rPr>
          <w:rFonts w:ascii="Times New Roman" w:hAnsi="Times New Roman"/>
          <w:color w:val="17365D" w:themeColor="text2" w:themeShade="BF"/>
        </w:rPr>
        <w:t xml:space="preserve"> objawy</w:t>
      </w:r>
    </w:p>
    <w:p w14:paraId="1CBEC7B0" w14:textId="77777777" w:rsidR="008B7A14" w:rsidRDefault="008C30AA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 xml:space="preserve">Rodzaje ran i </w:t>
      </w:r>
      <w:r w:rsidR="009B56BD" w:rsidRPr="001F4460">
        <w:rPr>
          <w:rFonts w:ascii="Times New Roman" w:hAnsi="Times New Roman"/>
          <w:color w:val="17365D" w:themeColor="text2" w:themeShade="BF"/>
        </w:rPr>
        <w:t xml:space="preserve">ich </w:t>
      </w:r>
      <w:r w:rsidRPr="001F4460">
        <w:rPr>
          <w:rFonts w:ascii="Times New Roman" w:hAnsi="Times New Roman"/>
          <w:color w:val="17365D" w:themeColor="text2" w:themeShade="BF"/>
        </w:rPr>
        <w:t>gojenie</w:t>
      </w:r>
    </w:p>
    <w:p w14:paraId="5DFF7E55" w14:textId="77777777" w:rsidR="008B7A14" w:rsidRDefault="008C30AA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Krwawienia i krwotoki; złamania i zwichnięcia</w:t>
      </w:r>
    </w:p>
    <w:p w14:paraId="2D9E6317" w14:textId="77777777" w:rsidR="008B7A14" w:rsidRDefault="009B56BD" w:rsidP="008B7A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 xml:space="preserve">Rodzaje </w:t>
      </w:r>
      <w:r w:rsidR="008C30AA" w:rsidRPr="001F4460">
        <w:rPr>
          <w:rFonts w:ascii="Times New Roman" w:hAnsi="Times New Roman"/>
          <w:color w:val="17365D" w:themeColor="text2" w:themeShade="BF"/>
        </w:rPr>
        <w:t xml:space="preserve"> opatrunk</w:t>
      </w:r>
      <w:r w:rsidRPr="001F4460">
        <w:rPr>
          <w:rFonts w:ascii="Times New Roman" w:hAnsi="Times New Roman"/>
          <w:color w:val="17365D" w:themeColor="text2" w:themeShade="BF"/>
        </w:rPr>
        <w:t>ów</w:t>
      </w:r>
    </w:p>
    <w:p w14:paraId="304C2586" w14:textId="77777777" w:rsidR="00E05998" w:rsidRDefault="00E05998" w:rsidP="00E05998">
      <w:pPr>
        <w:pStyle w:val="Akapitzlist"/>
        <w:spacing w:after="0" w:line="240" w:lineRule="auto"/>
        <w:ind w:left="940"/>
        <w:jc w:val="both"/>
        <w:rPr>
          <w:rFonts w:ascii="Times New Roman" w:hAnsi="Times New Roman"/>
          <w:color w:val="17365D" w:themeColor="text2" w:themeShade="BF"/>
        </w:rPr>
      </w:pPr>
    </w:p>
    <w:p w14:paraId="74485A0C" w14:textId="77777777" w:rsidR="008C30AA" w:rsidRPr="008B7A14" w:rsidRDefault="008C30AA" w:rsidP="00CD48E7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b/>
          <w:color w:val="17365D" w:themeColor="text2" w:themeShade="BF"/>
        </w:rPr>
      </w:pPr>
      <w:r w:rsidRPr="008B7A14">
        <w:rPr>
          <w:rFonts w:ascii="Times New Roman" w:hAnsi="Times New Roman"/>
          <w:b/>
          <w:color w:val="17365D" w:themeColor="text2" w:themeShade="BF"/>
        </w:rPr>
        <w:lastRenderedPageBreak/>
        <w:t>Wykonywane czynności</w:t>
      </w:r>
      <w:r w:rsidR="00165C2A" w:rsidRPr="008B7A14">
        <w:rPr>
          <w:rFonts w:ascii="Times New Roman" w:hAnsi="Times New Roman"/>
          <w:b/>
          <w:color w:val="17365D" w:themeColor="text2" w:themeShade="BF"/>
        </w:rPr>
        <w:t>:</w:t>
      </w:r>
    </w:p>
    <w:p w14:paraId="16B36C6F" w14:textId="77777777" w:rsidR="008C30AA" w:rsidRPr="001F4460" w:rsidRDefault="008C30AA" w:rsidP="008B7A14">
      <w:pPr>
        <w:numPr>
          <w:ilvl w:val="0"/>
          <w:numId w:val="4"/>
        </w:numPr>
        <w:spacing w:after="0" w:line="240" w:lineRule="auto"/>
        <w:ind w:left="1077" w:hanging="226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 xml:space="preserve">Obecność </w:t>
      </w:r>
      <w:r w:rsidR="008B7A14">
        <w:rPr>
          <w:rFonts w:ascii="Times New Roman" w:hAnsi="Times New Roman"/>
          <w:color w:val="17365D" w:themeColor="text2" w:themeShade="BF"/>
        </w:rPr>
        <w:t xml:space="preserve">w </w:t>
      </w:r>
      <w:r w:rsidRPr="001F4460">
        <w:rPr>
          <w:rFonts w:ascii="Times New Roman" w:hAnsi="Times New Roman"/>
          <w:color w:val="17365D" w:themeColor="text2" w:themeShade="BF"/>
        </w:rPr>
        <w:t>obchodach lekarskich</w:t>
      </w:r>
    </w:p>
    <w:p w14:paraId="7C538B5A" w14:textId="77777777" w:rsidR="008C30AA" w:rsidRPr="001F4460" w:rsidRDefault="008C30AA" w:rsidP="008B7A14">
      <w:pPr>
        <w:numPr>
          <w:ilvl w:val="0"/>
          <w:numId w:val="4"/>
        </w:numPr>
        <w:spacing w:after="0" w:line="240" w:lineRule="auto"/>
        <w:ind w:left="1077" w:hanging="226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Uczestniczenie w zabiegach chirurgicznych</w:t>
      </w:r>
    </w:p>
    <w:p w14:paraId="2C160245" w14:textId="77777777" w:rsidR="008C30AA" w:rsidRPr="001F4460" w:rsidRDefault="008C30AA" w:rsidP="008B7A14">
      <w:pPr>
        <w:numPr>
          <w:ilvl w:val="0"/>
          <w:numId w:val="4"/>
        </w:numPr>
        <w:spacing w:after="0" w:line="240" w:lineRule="auto"/>
        <w:ind w:left="1077" w:hanging="226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Asystowanie przy zaopatrywaniu ran i urazów oraz zmianie opatrunków</w:t>
      </w:r>
    </w:p>
    <w:p w14:paraId="6361CD3B" w14:textId="77777777" w:rsidR="008C30AA" w:rsidRDefault="008C30AA" w:rsidP="001F4460">
      <w:pPr>
        <w:spacing w:after="0" w:line="240" w:lineRule="auto"/>
        <w:rPr>
          <w:rFonts w:ascii="Times New Roman" w:hAnsi="Times New Roman"/>
        </w:rPr>
      </w:pPr>
    </w:p>
    <w:p w14:paraId="3A0B4B2B" w14:textId="77777777" w:rsidR="008B7A14" w:rsidRDefault="008B7A14" w:rsidP="001F4460">
      <w:pPr>
        <w:spacing w:after="0" w:line="240" w:lineRule="auto"/>
        <w:rPr>
          <w:rFonts w:ascii="Times New Roman" w:hAnsi="Times New Roman"/>
        </w:rPr>
      </w:pPr>
    </w:p>
    <w:p w14:paraId="5E4F7853" w14:textId="77777777" w:rsidR="00757815" w:rsidRDefault="00757815" w:rsidP="001F4460">
      <w:pPr>
        <w:spacing w:after="0" w:line="240" w:lineRule="auto"/>
        <w:rPr>
          <w:rFonts w:ascii="Times New Roman" w:hAnsi="Times New Roman"/>
        </w:rPr>
      </w:pPr>
    </w:p>
    <w:p w14:paraId="29C801D6" w14:textId="77777777" w:rsidR="00FF1C0B" w:rsidRPr="0056438B" w:rsidRDefault="00FF1C0B" w:rsidP="00FF1C0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6438B">
        <w:rPr>
          <w:rFonts w:ascii="Times New Roman" w:hAnsi="Times New Roman"/>
          <w:b/>
          <w:u w:val="single"/>
        </w:rPr>
        <w:t>Zgoda placówki medycznej na realizację praktyk studenckich zgodnie z programem</w:t>
      </w:r>
    </w:p>
    <w:p w14:paraId="78FB47FB" w14:textId="77777777" w:rsidR="00FF1C0B" w:rsidRPr="00757815" w:rsidRDefault="00FF1C0B" w:rsidP="00FF1C0B">
      <w:pPr>
        <w:spacing w:after="0" w:line="240" w:lineRule="auto"/>
        <w:rPr>
          <w:rFonts w:ascii="Times New Roman" w:hAnsi="Times New Roman"/>
          <w:b/>
        </w:rPr>
      </w:pPr>
    </w:p>
    <w:p w14:paraId="5B054ED6" w14:textId="77777777" w:rsidR="00FF1C0B" w:rsidRDefault="00FF1C0B" w:rsidP="00FF1C0B">
      <w:pPr>
        <w:spacing w:after="0" w:line="240" w:lineRule="auto"/>
        <w:rPr>
          <w:rFonts w:ascii="Times New Roman" w:hAnsi="Times New Roman"/>
        </w:rPr>
      </w:pPr>
    </w:p>
    <w:p w14:paraId="75381B99" w14:textId="77777777" w:rsidR="00AC3AD2" w:rsidRDefault="00AC3AD2" w:rsidP="00FF1C0B">
      <w:pPr>
        <w:spacing w:after="0" w:line="240" w:lineRule="auto"/>
        <w:rPr>
          <w:rFonts w:ascii="Times New Roman" w:hAnsi="Times New Roman"/>
        </w:rPr>
      </w:pPr>
    </w:p>
    <w:p w14:paraId="65A4854D" w14:textId="77777777" w:rsidR="00AC3AD2" w:rsidRDefault="00AC3AD2" w:rsidP="00FF1C0B">
      <w:pPr>
        <w:spacing w:after="0" w:line="240" w:lineRule="auto"/>
        <w:rPr>
          <w:rFonts w:ascii="Times New Roman" w:hAnsi="Times New Roman"/>
        </w:rPr>
      </w:pPr>
    </w:p>
    <w:p w14:paraId="75AE3BE2" w14:textId="77777777" w:rsidR="00FF1C0B" w:rsidRDefault="00FF1C0B" w:rsidP="00FF1C0B">
      <w:pPr>
        <w:spacing w:after="0" w:line="240" w:lineRule="auto"/>
        <w:rPr>
          <w:rFonts w:ascii="Times New Roman" w:hAnsi="Times New Roman"/>
        </w:rPr>
      </w:pPr>
    </w:p>
    <w:p w14:paraId="383C4CA1" w14:textId="4BF41253" w:rsidR="00FF1C0B" w:rsidRPr="001F4460" w:rsidRDefault="00FF1C0B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 xml:space="preserve">..........................................................                             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 xml:space="preserve">                 ……………………………</w:t>
      </w:r>
      <w:r w:rsidR="00AC3AD2">
        <w:rPr>
          <w:rFonts w:ascii="Times New Roman" w:eastAsia="Times New Roman" w:hAnsi="Times New Roman"/>
          <w:color w:val="17365D" w:themeColor="text2" w:themeShade="BF"/>
          <w:lang w:eastAsia="pl-PL"/>
        </w:rPr>
        <w:t>..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>………</w:t>
      </w:r>
    </w:p>
    <w:p w14:paraId="7C549C51" w14:textId="77777777" w:rsidR="00FF1C0B" w:rsidRPr="001F4460" w:rsidRDefault="00FF1C0B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 xml:space="preserve">            piecz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>ątka ogólna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ab/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ab/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ab/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ab/>
        <w:t xml:space="preserve">                   data,  </w:t>
      </w: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>pieczątka imienna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 xml:space="preserve"> </w:t>
      </w: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>i podpis</w:t>
      </w:r>
    </w:p>
    <w:p w14:paraId="54FDDBD7" w14:textId="77777777" w:rsidR="00FF1C0B" w:rsidRDefault="00FF1C0B" w:rsidP="00FF1C0B">
      <w:pPr>
        <w:spacing w:after="0" w:line="240" w:lineRule="auto"/>
        <w:rPr>
          <w:rFonts w:ascii="Times New Roman" w:hAnsi="Times New Roman"/>
        </w:rPr>
      </w:pPr>
    </w:p>
    <w:p w14:paraId="29E7B03B" w14:textId="77777777" w:rsidR="00FF1C0B" w:rsidRDefault="00FF1C0B" w:rsidP="00FF1C0B">
      <w:pPr>
        <w:spacing w:after="0" w:line="240" w:lineRule="auto"/>
        <w:rPr>
          <w:rFonts w:ascii="Times New Roman" w:hAnsi="Times New Roman"/>
        </w:rPr>
      </w:pPr>
    </w:p>
    <w:p w14:paraId="38609B34" w14:textId="77777777" w:rsidR="00FF1C0B" w:rsidRPr="004657F2" w:rsidRDefault="00FF1C0B" w:rsidP="00FF1C0B">
      <w:pPr>
        <w:spacing w:after="0" w:line="240" w:lineRule="auto"/>
        <w:rPr>
          <w:rFonts w:ascii="Times New Roman" w:hAnsi="Times New Roman"/>
          <w:b/>
        </w:rPr>
      </w:pPr>
      <w:r w:rsidRPr="004657F2">
        <w:rPr>
          <w:rFonts w:ascii="Times New Roman" w:hAnsi="Times New Roman"/>
          <w:b/>
        </w:rPr>
        <w:t>…………………………………………………………………………………………………………..</w:t>
      </w:r>
    </w:p>
    <w:p w14:paraId="6D2EF693" w14:textId="77777777" w:rsidR="00FF1C0B" w:rsidRDefault="00FF1C0B" w:rsidP="00FF1C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B659B1" w14:textId="77777777" w:rsidR="00FF1C0B" w:rsidRPr="006D5665" w:rsidRDefault="00FF1C0B" w:rsidP="00FF1C0B">
      <w:pPr>
        <w:spacing w:after="0" w:line="240" w:lineRule="auto"/>
        <w:jc w:val="center"/>
        <w:rPr>
          <w:rFonts w:ascii="Times New Roman" w:hAnsi="Times New Roman"/>
          <w:b/>
        </w:rPr>
      </w:pPr>
      <w:r w:rsidRPr="006D5665">
        <w:rPr>
          <w:rFonts w:ascii="Times New Roman" w:hAnsi="Times New Roman"/>
          <w:b/>
        </w:rPr>
        <w:t>ZALICZENIE PRAKTYK</w:t>
      </w:r>
    </w:p>
    <w:p w14:paraId="179BB18C" w14:textId="77777777" w:rsidR="00FF1C0B" w:rsidRDefault="00FF1C0B" w:rsidP="00FF1C0B">
      <w:pPr>
        <w:spacing w:after="0" w:line="240" w:lineRule="auto"/>
        <w:rPr>
          <w:rFonts w:ascii="Times New Roman" w:hAnsi="Times New Roman"/>
        </w:rPr>
      </w:pPr>
    </w:p>
    <w:p w14:paraId="4AF6FDF5" w14:textId="77777777" w:rsidR="00FF1C0B" w:rsidRDefault="00FF1C0B" w:rsidP="00FF1C0B">
      <w:pPr>
        <w:spacing w:after="0" w:line="240" w:lineRule="auto"/>
        <w:rPr>
          <w:rFonts w:ascii="Times New Roman" w:hAnsi="Times New Roman"/>
        </w:rPr>
      </w:pPr>
    </w:p>
    <w:p w14:paraId="00797F64" w14:textId="1CF03B2A" w:rsidR="00FF1C0B" w:rsidRPr="001F4460" w:rsidRDefault="00FF1C0B" w:rsidP="00FF1C0B">
      <w:pPr>
        <w:keepNext/>
        <w:spacing w:after="0" w:line="240" w:lineRule="auto"/>
        <w:ind w:left="3540"/>
        <w:outlineLvl w:val="0"/>
        <w:rPr>
          <w:rFonts w:ascii="Times New Roman" w:hAnsi="Times New Roman"/>
          <w:b/>
          <w:color w:val="17365D" w:themeColor="text2" w:themeShade="BF"/>
        </w:rPr>
      </w:pPr>
      <w:r>
        <w:rPr>
          <w:rFonts w:ascii="Times New Roman" w:hAnsi="Times New Roman"/>
          <w:color w:val="17365D" w:themeColor="text2" w:themeShade="BF"/>
        </w:rPr>
        <w:t xml:space="preserve">             </w:t>
      </w:r>
      <w:r w:rsidR="00C05702">
        <w:rPr>
          <w:rFonts w:ascii="Times New Roman" w:hAnsi="Times New Roman"/>
          <w:color w:val="17365D" w:themeColor="text2" w:themeShade="BF"/>
        </w:rPr>
        <w:t xml:space="preserve">            </w:t>
      </w:r>
      <w:r w:rsidRPr="001F4460">
        <w:rPr>
          <w:rFonts w:ascii="Times New Roman" w:hAnsi="Times New Roman"/>
          <w:color w:val="17365D" w:themeColor="text2" w:themeShade="BF"/>
        </w:rPr>
        <w:t>..........................................................................</w:t>
      </w:r>
    </w:p>
    <w:p w14:paraId="5018DB92" w14:textId="1295B009" w:rsidR="00FF1C0B" w:rsidRPr="001F4460" w:rsidRDefault="00FF1C0B" w:rsidP="00FF1C0B">
      <w:pPr>
        <w:spacing w:after="0" w:line="240" w:lineRule="auto"/>
        <w:ind w:left="4248" w:firstLine="708"/>
        <w:jc w:val="center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 xml:space="preserve"> </w:t>
      </w:r>
      <w:r w:rsidR="00AC3AD2">
        <w:rPr>
          <w:rFonts w:ascii="Times New Roman" w:hAnsi="Times New Roman"/>
          <w:color w:val="17365D" w:themeColor="text2" w:themeShade="BF"/>
        </w:rPr>
        <w:t>i</w:t>
      </w:r>
      <w:r w:rsidRPr="001F4460">
        <w:rPr>
          <w:rFonts w:ascii="Times New Roman" w:hAnsi="Times New Roman"/>
          <w:color w:val="17365D" w:themeColor="text2" w:themeShade="BF"/>
        </w:rPr>
        <w:t>mię</w:t>
      </w:r>
      <w:r>
        <w:rPr>
          <w:rFonts w:ascii="Times New Roman" w:hAnsi="Times New Roman"/>
          <w:color w:val="17365D" w:themeColor="text2" w:themeShade="BF"/>
        </w:rPr>
        <w:t xml:space="preserve"> i n</w:t>
      </w:r>
      <w:r w:rsidRPr="001F4460">
        <w:rPr>
          <w:rFonts w:ascii="Times New Roman" w:hAnsi="Times New Roman"/>
          <w:color w:val="17365D" w:themeColor="text2" w:themeShade="BF"/>
        </w:rPr>
        <w:t>azwisko studenta</w:t>
      </w:r>
    </w:p>
    <w:p w14:paraId="64AC4B60" w14:textId="77777777" w:rsidR="00FF1C0B" w:rsidRPr="001F4460" w:rsidRDefault="00FF1C0B" w:rsidP="00FF1C0B">
      <w:pPr>
        <w:spacing w:after="0" w:line="240" w:lineRule="auto"/>
        <w:ind w:left="4248" w:firstLine="708"/>
        <w:jc w:val="center"/>
        <w:rPr>
          <w:rFonts w:ascii="Times New Roman" w:hAnsi="Times New Roman"/>
          <w:color w:val="17365D" w:themeColor="text2" w:themeShade="BF"/>
        </w:rPr>
      </w:pPr>
    </w:p>
    <w:p w14:paraId="40D4974A" w14:textId="77777777" w:rsidR="00FF1C0B" w:rsidRDefault="00FF1C0B" w:rsidP="00FF1C0B">
      <w:pPr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1F4460">
        <w:rPr>
          <w:rFonts w:ascii="Times New Roman" w:hAnsi="Times New Roman"/>
          <w:color w:val="17365D" w:themeColor="text2" w:themeShade="BF"/>
        </w:rPr>
        <w:t>Poświadczam odbycie praktyki na oddziale  chirurgii ogólnej  - 60 godz.</w:t>
      </w:r>
    </w:p>
    <w:p w14:paraId="36BCBD90" w14:textId="77777777" w:rsidR="00FF1C0B" w:rsidRDefault="00FF1C0B" w:rsidP="00FF1C0B">
      <w:pPr>
        <w:spacing w:after="0" w:line="240" w:lineRule="auto"/>
        <w:rPr>
          <w:rFonts w:ascii="Times New Roman" w:hAnsi="Times New Roman"/>
          <w:color w:val="17365D" w:themeColor="text2" w:themeShade="BF"/>
        </w:rPr>
      </w:pPr>
    </w:p>
    <w:p w14:paraId="01C10253" w14:textId="77777777" w:rsidR="00FF1C0B" w:rsidRDefault="00FF1C0B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  <w:r w:rsidRPr="005F40CB">
        <w:rPr>
          <w:rFonts w:ascii="Times New Roman" w:hAnsi="Times New Roman"/>
          <w:color w:val="17365D"/>
        </w:rPr>
        <w:t>w okresie od ................................ do .</w:t>
      </w:r>
      <w:r>
        <w:rPr>
          <w:rFonts w:ascii="Times New Roman" w:hAnsi="Times New Roman"/>
          <w:color w:val="17365D"/>
        </w:rPr>
        <w:t xml:space="preserve">............................... </w:t>
      </w: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>oceniam  o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>dbyte praktyki na stopień……..</w:t>
      </w:r>
    </w:p>
    <w:p w14:paraId="6482E8CA" w14:textId="2AA4F8F9" w:rsidR="00FF1C0B" w:rsidRDefault="00FF1C0B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</w:p>
    <w:p w14:paraId="0D2987E5" w14:textId="77777777" w:rsidR="00FF1C0B" w:rsidRDefault="00FF1C0B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>(słownie)………………………………….………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>……..</w:t>
      </w:r>
    </w:p>
    <w:p w14:paraId="0D4F2600" w14:textId="77777777" w:rsidR="00FF1C0B" w:rsidRDefault="00FF1C0B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</w:p>
    <w:p w14:paraId="738DCE80" w14:textId="77777777" w:rsidR="00AC3AD2" w:rsidRDefault="00AC3AD2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</w:p>
    <w:p w14:paraId="562B2C67" w14:textId="77777777" w:rsidR="00AC3AD2" w:rsidRDefault="00AC3AD2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</w:p>
    <w:p w14:paraId="30717E41" w14:textId="77777777" w:rsidR="00FF1C0B" w:rsidRDefault="00FF1C0B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</w:p>
    <w:p w14:paraId="0D055C8E" w14:textId="6AA95622" w:rsidR="00FF1C0B" w:rsidRPr="001F4460" w:rsidRDefault="00FF1C0B" w:rsidP="00FF1C0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lang w:eastAsia="pl-PL"/>
        </w:rPr>
      </w:pP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 xml:space="preserve">                                                                                                                       ..........................................................                             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 xml:space="preserve">                 ………………</w:t>
      </w:r>
      <w:bookmarkStart w:id="0" w:name="_GoBack"/>
      <w:bookmarkEnd w:id="0"/>
      <w:r>
        <w:rPr>
          <w:rFonts w:ascii="Times New Roman" w:eastAsia="Times New Roman" w:hAnsi="Times New Roman"/>
          <w:color w:val="17365D" w:themeColor="text2" w:themeShade="BF"/>
          <w:lang w:eastAsia="pl-PL"/>
        </w:rPr>
        <w:t>…………</w:t>
      </w:r>
      <w:r w:rsidR="00AC3AD2">
        <w:rPr>
          <w:rFonts w:ascii="Times New Roman" w:eastAsia="Times New Roman" w:hAnsi="Times New Roman"/>
          <w:color w:val="17365D" w:themeColor="text2" w:themeShade="BF"/>
          <w:lang w:eastAsia="pl-PL"/>
        </w:rPr>
        <w:t>…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>…………</w:t>
      </w:r>
    </w:p>
    <w:p w14:paraId="21BC7E5E" w14:textId="77777777" w:rsidR="00FF1C0B" w:rsidRPr="00F00637" w:rsidRDefault="00FF1C0B" w:rsidP="00FF1C0B">
      <w:pPr>
        <w:spacing w:after="0" w:line="240" w:lineRule="auto"/>
        <w:rPr>
          <w:rFonts w:ascii="Times New Roman" w:eastAsia="Times New Roman" w:hAnsi="Times New Roman"/>
          <w:color w:val="17365D"/>
          <w:lang w:eastAsia="pl-PL"/>
        </w:rPr>
      </w:pP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 xml:space="preserve">            piecz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>ątka ogólna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ab/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ab/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ab/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ab/>
        <w:t xml:space="preserve">                   data,  </w:t>
      </w: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>pieczątka imienna</w:t>
      </w:r>
      <w:r>
        <w:rPr>
          <w:rFonts w:ascii="Times New Roman" w:eastAsia="Times New Roman" w:hAnsi="Times New Roman"/>
          <w:color w:val="17365D" w:themeColor="text2" w:themeShade="BF"/>
          <w:lang w:eastAsia="pl-PL"/>
        </w:rPr>
        <w:t xml:space="preserve"> </w:t>
      </w:r>
      <w:r w:rsidRPr="001F4460">
        <w:rPr>
          <w:rFonts w:ascii="Times New Roman" w:eastAsia="Times New Roman" w:hAnsi="Times New Roman"/>
          <w:color w:val="17365D" w:themeColor="text2" w:themeShade="BF"/>
          <w:lang w:eastAsia="pl-PL"/>
        </w:rPr>
        <w:t>i podpis</w:t>
      </w:r>
    </w:p>
    <w:p w14:paraId="57489A43" w14:textId="77777777" w:rsidR="008C30AA" w:rsidRPr="001F4460" w:rsidRDefault="008C30AA" w:rsidP="001F4460">
      <w:pPr>
        <w:spacing w:after="0" w:line="240" w:lineRule="auto"/>
        <w:ind w:firstLine="705"/>
        <w:rPr>
          <w:rFonts w:ascii="Times New Roman" w:hAnsi="Times New Roman"/>
        </w:rPr>
      </w:pPr>
    </w:p>
    <w:p w14:paraId="1752EC6F" w14:textId="77777777" w:rsidR="008C30AA" w:rsidRPr="001F4460" w:rsidRDefault="008C30AA" w:rsidP="001F4460">
      <w:pPr>
        <w:spacing w:after="0" w:line="240" w:lineRule="auto"/>
        <w:rPr>
          <w:rFonts w:ascii="Times New Roman" w:hAnsi="Times New Roman"/>
        </w:rPr>
      </w:pPr>
    </w:p>
    <w:p w14:paraId="63452DF9" w14:textId="77777777" w:rsidR="008C30AA" w:rsidRPr="001F4460" w:rsidRDefault="008C30AA" w:rsidP="001F4460">
      <w:pPr>
        <w:spacing w:after="0" w:line="240" w:lineRule="auto"/>
        <w:rPr>
          <w:rFonts w:ascii="Times New Roman" w:hAnsi="Times New Roman"/>
        </w:rPr>
      </w:pPr>
      <w:r w:rsidRPr="001F4460">
        <w:rPr>
          <w:rFonts w:ascii="Times New Roman" w:hAnsi="Times New Roman"/>
        </w:rPr>
        <w:tab/>
      </w:r>
      <w:r w:rsidRPr="001F4460">
        <w:rPr>
          <w:rFonts w:ascii="Times New Roman" w:hAnsi="Times New Roman"/>
        </w:rPr>
        <w:tab/>
      </w:r>
      <w:r w:rsidRPr="001F4460">
        <w:rPr>
          <w:rFonts w:ascii="Times New Roman" w:hAnsi="Times New Roman"/>
        </w:rPr>
        <w:tab/>
      </w:r>
      <w:r w:rsidRPr="001F4460">
        <w:rPr>
          <w:rFonts w:ascii="Times New Roman" w:hAnsi="Times New Roman"/>
        </w:rPr>
        <w:tab/>
      </w:r>
      <w:r w:rsidRPr="001F4460">
        <w:rPr>
          <w:rFonts w:ascii="Times New Roman" w:hAnsi="Times New Roman"/>
        </w:rPr>
        <w:tab/>
      </w:r>
    </w:p>
    <w:p w14:paraId="70018684" w14:textId="77777777" w:rsidR="008C30AA" w:rsidRPr="001F4460" w:rsidRDefault="008C30AA" w:rsidP="001F4460">
      <w:pPr>
        <w:keepNext/>
        <w:spacing w:after="0" w:line="240" w:lineRule="auto"/>
        <w:outlineLvl w:val="0"/>
        <w:rPr>
          <w:rFonts w:ascii="Times New Roman" w:hAnsi="Times New Roman"/>
        </w:rPr>
      </w:pPr>
    </w:p>
    <w:p w14:paraId="059266B9" w14:textId="77777777" w:rsidR="008C30AA" w:rsidRPr="001F4460" w:rsidRDefault="008C30AA" w:rsidP="001F4460">
      <w:pPr>
        <w:spacing w:after="0" w:line="240" w:lineRule="auto"/>
        <w:rPr>
          <w:rFonts w:ascii="Times New Roman" w:hAnsi="Times New Roman"/>
        </w:rPr>
      </w:pPr>
    </w:p>
    <w:p w14:paraId="5C7B88EB" w14:textId="77777777" w:rsidR="008C30AA" w:rsidRPr="001F4460" w:rsidRDefault="008C30AA" w:rsidP="001F4460">
      <w:pPr>
        <w:spacing w:after="0" w:line="240" w:lineRule="auto"/>
        <w:rPr>
          <w:rFonts w:ascii="Times New Roman" w:hAnsi="Times New Roman"/>
        </w:rPr>
      </w:pPr>
    </w:p>
    <w:p w14:paraId="0A4084AE" w14:textId="77777777" w:rsidR="001C74B0" w:rsidRPr="001F4460" w:rsidRDefault="001C74B0" w:rsidP="001F4460">
      <w:pPr>
        <w:spacing w:after="0" w:line="240" w:lineRule="auto"/>
        <w:rPr>
          <w:rFonts w:ascii="Times New Roman" w:hAnsi="Times New Roman"/>
        </w:rPr>
      </w:pPr>
    </w:p>
    <w:sectPr w:rsidR="001C74B0" w:rsidRPr="001F4460" w:rsidSect="00E4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249"/>
    <w:multiLevelType w:val="hybridMultilevel"/>
    <w:tmpl w:val="49A46D48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4F528C3"/>
    <w:multiLevelType w:val="hybridMultilevel"/>
    <w:tmpl w:val="FB72F1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344D9B"/>
    <w:multiLevelType w:val="hybridMultilevel"/>
    <w:tmpl w:val="DA22C7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070F65"/>
    <w:multiLevelType w:val="singleLevel"/>
    <w:tmpl w:val="894A43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</w:abstractNum>
  <w:abstractNum w:abstractNumId="4" w15:restartNumberingAfterBreak="0">
    <w:nsid w:val="51E86D2F"/>
    <w:multiLevelType w:val="hybridMultilevel"/>
    <w:tmpl w:val="FFEEFFA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074C60"/>
    <w:multiLevelType w:val="hybridMultilevel"/>
    <w:tmpl w:val="9C96BA26"/>
    <w:lvl w:ilvl="0" w:tplc="E5242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B163D26">
      <w:start w:val="1"/>
      <w:numFmt w:val="upperLetter"/>
      <w:lvlText w:val="%2."/>
      <w:lvlJc w:val="left"/>
      <w:pPr>
        <w:ind w:left="214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6" w15:restartNumberingAfterBreak="0">
    <w:nsid w:val="658905FC"/>
    <w:multiLevelType w:val="hybridMultilevel"/>
    <w:tmpl w:val="B90EE712"/>
    <w:lvl w:ilvl="0" w:tplc="04150015">
      <w:start w:val="1"/>
      <w:numFmt w:val="upperLetter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4A"/>
    <w:rsid w:val="000A216B"/>
    <w:rsid w:val="00165C2A"/>
    <w:rsid w:val="00185905"/>
    <w:rsid w:val="001B6EC4"/>
    <w:rsid w:val="001C74B0"/>
    <w:rsid w:val="001F4460"/>
    <w:rsid w:val="003D194A"/>
    <w:rsid w:val="003E717D"/>
    <w:rsid w:val="0056438B"/>
    <w:rsid w:val="006D5665"/>
    <w:rsid w:val="00757815"/>
    <w:rsid w:val="00823EAA"/>
    <w:rsid w:val="008B7A14"/>
    <w:rsid w:val="008C30AA"/>
    <w:rsid w:val="009B56BD"/>
    <w:rsid w:val="009E63B8"/>
    <w:rsid w:val="00A20386"/>
    <w:rsid w:val="00A571D7"/>
    <w:rsid w:val="00A66170"/>
    <w:rsid w:val="00AC3AD2"/>
    <w:rsid w:val="00C05702"/>
    <w:rsid w:val="00C62984"/>
    <w:rsid w:val="00CC3234"/>
    <w:rsid w:val="00CD48E7"/>
    <w:rsid w:val="00E05998"/>
    <w:rsid w:val="00E41862"/>
    <w:rsid w:val="00FA55BC"/>
    <w:rsid w:val="00FF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D0AF"/>
  <w15:docId w15:val="{8184870B-7B0E-4C29-8F29-D92CADF9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A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Dyktyńska</cp:lastModifiedBy>
  <cp:revision>4</cp:revision>
  <cp:lastPrinted>2024-02-08T11:52:00Z</cp:lastPrinted>
  <dcterms:created xsi:type="dcterms:W3CDTF">2024-02-19T12:06:00Z</dcterms:created>
  <dcterms:modified xsi:type="dcterms:W3CDTF">2024-02-23T08:46:00Z</dcterms:modified>
</cp:coreProperties>
</file>